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1551" w:rsidRPr="00AF1B7B" w:rsidRDefault="00311551" w:rsidP="00311551">
      <w:pPr>
        <w:pStyle w:val="EndnoteText"/>
        <w:spacing w:after="60" w:line="240" w:lineRule="auto"/>
        <w:ind w:left="5760" w:firstLine="720"/>
        <w:rPr>
          <w:rFonts w:ascii="Times New Roman" w:hAnsi="Times New Roman"/>
          <w:sz w:val="22"/>
          <w:szCs w:val="22"/>
        </w:rPr>
      </w:pPr>
      <w:bookmarkStart w:id="0" w:name="_GoBack"/>
      <w:bookmarkEnd w:id="0"/>
      <w:r w:rsidRPr="00AF1B7B">
        <w:rPr>
          <w:rFonts w:ascii="Times New Roman" w:hAnsi="Times New Roman"/>
          <w:sz w:val="22"/>
          <w:szCs w:val="22"/>
        </w:rPr>
        <w:t xml:space="preserve">United Nations Population Fund, </w:t>
      </w:r>
    </w:p>
    <w:p w:rsidR="00311551" w:rsidRPr="00AF1B7B" w:rsidRDefault="00311551" w:rsidP="00311551">
      <w:pPr>
        <w:pStyle w:val="EndnoteText"/>
        <w:spacing w:after="60" w:line="240" w:lineRule="auto"/>
        <w:ind w:left="6480"/>
        <w:rPr>
          <w:rFonts w:ascii="Times New Roman" w:hAnsi="Times New Roman"/>
          <w:sz w:val="22"/>
          <w:szCs w:val="22"/>
        </w:rPr>
      </w:pPr>
      <w:r w:rsidRPr="00AF1B7B">
        <w:rPr>
          <w:rFonts w:ascii="Times New Roman" w:hAnsi="Times New Roman"/>
          <w:sz w:val="22"/>
          <w:szCs w:val="22"/>
        </w:rPr>
        <w:t>UNFPA Yemen</w:t>
      </w:r>
    </w:p>
    <w:p w:rsidR="00311551" w:rsidRPr="00AF1B7B" w:rsidRDefault="00311551" w:rsidP="00311551">
      <w:pPr>
        <w:pStyle w:val="EndnoteText"/>
        <w:spacing w:after="60" w:line="240" w:lineRule="auto"/>
        <w:ind w:left="6480"/>
        <w:rPr>
          <w:rFonts w:ascii="Times New Roman" w:hAnsi="Times New Roman"/>
          <w:sz w:val="22"/>
          <w:szCs w:val="22"/>
        </w:rPr>
      </w:pPr>
      <w:proofErr w:type="spellStart"/>
      <w:r w:rsidRPr="00AF1B7B">
        <w:rPr>
          <w:rFonts w:ascii="Times New Roman" w:hAnsi="Times New Roman"/>
          <w:sz w:val="22"/>
          <w:szCs w:val="22"/>
        </w:rPr>
        <w:t>Haddah</w:t>
      </w:r>
      <w:proofErr w:type="spellEnd"/>
      <w:r w:rsidRPr="00AF1B7B">
        <w:rPr>
          <w:rFonts w:ascii="Times New Roman" w:hAnsi="Times New Roman"/>
          <w:sz w:val="22"/>
          <w:szCs w:val="22"/>
        </w:rPr>
        <w:t xml:space="preserve"> St. behind </w:t>
      </w:r>
      <w:proofErr w:type="spellStart"/>
      <w:r w:rsidRPr="00AF1B7B">
        <w:rPr>
          <w:rFonts w:ascii="Times New Roman" w:hAnsi="Times New Roman"/>
          <w:sz w:val="22"/>
          <w:szCs w:val="22"/>
        </w:rPr>
        <w:t>Lazourde</w:t>
      </w:r>
      <w:proofErr w:type="spellEnd"/>
      <w:r w:rsidRPr="00AF1B7B">
        <w:rPr>
          <w:rFonts w:ascii="Times New Roman" w:hAnsi="Times New Roman"/>
          <w:sz w:val="22"/>
          <w:szCs w:val="22"/>
        </w:rPr>
        <w:t xml:space="preserve"> Hotel </w:t>
      </w:r>
    </w:p>
    <w:p w:rsidR="00311551" w:rsidRPr="00AF1B7B" w:rsidRDefault="00311551" w:rsidP="00311551">
      <w:pPr>
        <w:pStyle w:val="EndnoteText"/>
        <w:spacing w:after="60" w:line="240" w:lineRule="auto"/>
        <w:ind w:left="6480"/>
        <w:rPr>
          <w:rFonts w:ascii="Times New Roman" w:hAnsi="Times New Roman"/>
          <w:sz w:val="22"/>
          <w:szCs w:val="22"/>
        </w:rPr>
      </w:pPr>
      <w:proofErr w:type="spellStart"/>
      <w:r w:rsidRPr="00AF1B7B">
        <w:rPr>
          <w:rFonts w:ascii="Times New Roman" w:hAnsi="Times New Roman"/>
          <w:sz w:val="22"/>
          <w:szCs w:val="22"/>
        </w:rPr>
        <w:t>Sanaa’a.</w:t>
      </w:r>
      <w:proofErr w:type="gramStart"/>
      <w:r w:rsidRPr="00AF1B7B">
        <w:rPr>
          <w:rFonts w:ascii="Times New Roman" w:hAnsi="Times New Roman"/>
          <w:sz w:val="22"/>
          <w:szCs w:val="22"/>
        </w:rPr>
        <w:t>,Yemen</w:t>
      </w:r>
      <w:proofErr w:type="spellEnd"/>
      <w:proofErr w:type="gramEnd"/>
    </w:p>
    <w:p w:rsidR="00311551" w:rsidRPr="00AF1B7B" w:rsidRDefault="00311551" w:rsidP="00311551">
      <w:pPr>
        <w:pStyle w:val="EndnoteText"/>
        <w:spacing w:after="60" w:line="240" w:lineRule="auto"/>
        <w:ind w:left="6480"/>
        <w:rPr>
          <w:rFonts w:ascii="Times New Roman" w:hAnsi="Times New Roman"/>
          <w:sz w:val="22"/>
          <w:szCs w:val="22"/>
        </w:rPr>
      </w:pPr>
      <w:r w:rsidRPr="00AF1B7B">
        <w:rPr>
          <w:rFonts w:ascii="Times New Roman" w:hAnsi="Times New Roman"/>
          <w:sz w:val="22"/>
          <w:szCs w:val="22"/>
        </w:rPr>
        <w:t xml:space="preserve">Tel: +967 1 433160 </w:t>
      </w:r>
    </w:p>
    <w:p w:rsidR="00311551" w:rsidRPr="00AF1B7B" w:rsidRDefault="00311551" w:rsidP="00311551">
      <w:pPr>
        <w:pStyle w:val="EndnoteText"/>
        <w:spacing w:after="60" w:line="240" w:lineRule="auto"/>
        <w:ind w:left="6480"/>
        <w:rPr>
          <w:rFonts w:ascii="Times New Roman" w:hAnsi="Times New Roman"/>
          <w:sz w:val="22"/>
          <w:szCs w:val="22"/>
        </w:rPr>
      </w:pPr>
      <w:r w:rsidRPr="00AF1B7B">
        <w:rPr>
          <w:rFonts w:ascii="Times New Roman" w:hAnsi="Times New Roman"/>
          <w:sz w:val="22"/>
          <w:szCs w:val="22"/>
        </w:rPr>
        <w:t xml:space="preserve">Website: </w:t>
      </w:r>
      <w:hyperlink r:id="rId8" w:history="1">
        <w:r w:rsidRPr="00AF1B7B">
          <w:rPr>
            <w:rStyle w:val="Hyperlink"/>
            <w:rFonts w:ascii="Times New Roman" w:hAnsi="Times New Roman"/>
            <w:sz w:val="22"/>
            <w:szCs w:val="22"/>
          </w:rPr>
          <w:t>www.unfpa.org</w:t>
        </w:r>
      </w:hyperlink>
    </w:p>
    <w:p w:rsidR="00311551" w:rsidRPr="00AF1B7B" w:rsidRDefault="00311551" w:rsidP="00311551">
      <w:pPr>
        <w:pStyle w:val="EndnoteText"/>
        <w:spacing w:after="60" w:line="240" w:lineRule="auto"/>
        <w:ind w:left="6480"/>
        <w:rPr>
          <w:rFonts w:ascii="Times New Roman" w:hAnsi="Times New Roman"/>
          <w:sz w:val="22"/>
          <w:szCs w:val="22"/>
        </w:rPr>
      </w:pPr>
      <w:r w:rsidRPr="00AF1B7B">
        <w:rPr>
          <w:rFonts w:ascii="Times New Roman" w:hAnsi="Times New Roman"/>
          <w:sz w:val="22"/>
          <w:szCs w:val="22"/>
        </w:rPr>
        <w:t xml:space="preserve">Email: </w:t>
      </w:r>
      <w:hyperlink r:id="rId9" w:history="1">
        <w:r w:rsidRPr="00AF1B7B">
          <w:rPr>
            <w:rStyle w:val="Hyperlink"/>
            <w:rFonts w:ascii="Times New Roman" w:hAnsi="Times New Roman"/>
            <w:sz w:val="22"/>
            <w:szCs w:val="22"/>
          </w:rPr>
          <w:t>procurement.yemen@unfpa.org</w:t>
        </w:r>
      </w:hyperlink>
      <w:r w:rsidRPr="00AF1B7B">
        <w:rPr>
          <w:rStyle w:val="apple-converted-space"/>
          <w:rFonts w:ascii="Times New Roman" w:hAnsi="Times New Roman"/>
          <w:color w:val="222222"/>
          <w:sz w:val="22"/>
          <w:szCs w:val="22"/>
        </w:rPr>
        <w:t> </w:t>
      </w:r>
      <w:r w:rsidRPr="00AF1B7B">
        <w:rPr>
          <w:rFonts w:ascii="Times New Roman" w:hAnsi="Times New Roman"/>
          <w:color w:val="222222"/>
          <w:sz w:val="22"/>
          <w:szCs w:val="22"/>
        </w:rPr>
        <w:t> </w:t>
      </w:r>
    </w:p>
    <w:p w:rsidR="00311551" w:rsidRDefault="00311551" w:rsidP="00311551">
      <w:pPr>
        <w:pStyle w:val="EndnoteText"/>
        <w:spacing w:after="60"/>
        <w:jc w:val="right"/>
        <w:rPr>
          <w:rFonts w:ascii="Times New Roman" w:hAnsi="Times New Roman"/>
          <w:b/>
          <w:sz w:val="22"/>
          <w:szCs w:val="22"/>
        </w:rPr>
      </w:pPr>
    </w:p>
    <w:p w:rsidR="00701E49" w:rsidRPr="00AF1B7B" w:rsidRDefault="00701E49" w:rsidP="00311551">
      <w:pPr>
        <w:pStyle w:val="EndnoteText"/>
        <w:spacing w:after="60"/>
        <w:jc w:val="right"/>
        <w:rPr>
          <w:rFonts w:ascii="Times New Roman" w:hAnsi="Times New Roman"/>
          <w:b/>
          <w:sz w:val="22"/>
          <w:szCs w:val="22"/>
        </w:rPr>
      </w:pPr>
    </w:p>
    <w:p w:rsidR="00311551" w:rsidRPr="00AF1B7B" w:rsidRDefault="00311551" w:rsidP="00EE6294">
      <w:pPr>
        <w:pStyle w:val="EndnoteText"/>
        <w:spacing w:after="60"/>
        <w:jc w:val="right"/>
        <w:rPr>
          <w:rFonts w:ascii="Times New Roman" w:hAnsi="Times New Roman"/>
          <w:sz w:val="22"/>
          <w:szCs w:val="22"/>
          <w:u w:val="single"/>
        </w:rPr>
      </w:pPr>
      <w:r w:rsidRPr="00AF1B7B">
        <w:rPr>
          <w:rFonts w:ascii="Times New Roman" w:hAnsi="Times New Roman"/>
          <w:b/>
          <w:sz w:val="22"/>
          <w:szCs w:val="22"/>
        </w:rPr>
        <w:t xml:space="preserve">Date: </w:t>
      </w:r>
      <w:r w:rsidR="00EE6294" w:rsidRPr="00EE6294">
        <w:rPr>
          <w:rFonts w:ascii="Times New Roman" w:hAnsi="Times New Roman"/>
          <w:sz w:val="22"/>
          <w:szCs w:val="22"/>
          <w:u w:val="single"/>
        </w:rPr>
        <w:t>16</w:t>
      </w:r>
      <w:r w:rsidRPr="00AF1B7B">
        <w:rPr>
          <w:rFonts w:ascii="Times New Roman" w:hAnsi="Times New Roman"/>
          <w:sz w:val="22"/>
          <w:szCs w:val="22"/>
          <w:u w:val="single"/>
        </w:rPr>
        <w:t>/0</w:t>
      </w:r>
      <w:r w:rsidR="00EE6294">
        <w:rPr>
          <w:rFonts w:ascii="Times New Roman" w:hAnsi="Times New Roman"/>
          <w:sz w:val="22"/>
          <w:szCs w:val="22"/>
          <w:u w:val="single"/>
        </w:rPr>
        <w:t>7</w:t>
      </w:r>
      <w:r w:rsidRPr="00AF1B7B">
        <w:rPr>
          <w:rFonts w:ascii="Times New Roman" w:hAnsi="Times New Roman"/>
          <w:sz w:val="22"/>
          <w:szCs w:val="22"/>
          <w:u w:val="single"/>
        </w:rPr>
        <w:t>/201</w:t>
      </w:r>
      <w:r>
        <w:rPr>
          <w:rFonts w:ascii="Times New Roman" w:hAnsi="Times New Roman"/>
          <w:sz w:val="22"/>
          <w:szCs w:val="22"/>
          <w:u w:val="single"/>
        </w:rPr>
        <w:t>8</w:t>
      </w:r>
    </w:p>
    <w:p w:rsidR="00311551" w:rsidRPr="00AF1B7B" w:rsidRDefault="00670071" w:rsidP="00311551">
      <w:pPr>
        <w:pStyle w:val="EndnoteText"/>
        <w:spacing w:after="60"/>
        <w:jc w:val="center"/>
        <w:rPr>
          <w:rFonts w:ascii="Times New Roman" w:hAnsi="Times New Roman"/>
          <w:b/>
          <w:sz w:val="22"/>
          <w:szCs w:val="22"/>
          <w:lang w:eastAsia="zh-CN"/>
        </w:rPr>
      </w:pPr>
      <w:r>
        <w:rPr>
          <w:rFonts w:ascii="Times New Roman" w:hAnsi="Times New Roman"/>
          <w:b/>
          <w:sz w:val="22"/>
          <w:szCs w:val="22"/>
        </w:rPr>
        <w:t>Third Party Monitoring Services for UNFPA Programs</w:t>
      </w:r>
    </w:p>
    <w:p w:rsidR="00311551" w:rsidRPr="00AF1B7B" w:rsidRDefault="00311551" w:rsidP="00311551">
      <w:pPr>
        <w:tabs>
          <w:tab w:val="left" w:pos="1830"/>
        </w:tabs>
        <w:spacing w:after="60"/>
        <w:jc w:val="both"/>
        <w:rPr>
          <w:rFonts w:ascii="Times New Roman" w:eastAsia="SimSun" w:hAnsi="Times New Roman"/>
        </w:rPr>
      </w:pPr>
      <w:r w:rsidRPr="00AF1B7B">
        <w:rPr>
          <w:rFonts w:ascii="Times New Roman" w:eastAsia="SimSun" w:hAnsi="Times New Roman"/>
        </w:rPr>
        <w:tab/>
      </w:r>
    </w:p>
    <w:p w:rsidR="00670071" w:rsidRPr="00670071" w:rsidRDefault="00670071" w:rsidP="00670071">
      <w:pPr>
        <w:rPr>
          <w:b/>
          <w:bCs/>
          <w:sz w:val="24"/>
          <w:szCs w:val="24"/>
          <w:lang w:val="en-GB"/>
        </w:rPr>
      </w:pPr>
      <w:bookmarkStart w:id="1" w:name="OLE_LINK19"/>
      <w:bookmarkStart w:id="2" w:name="OLE_LINK20"/>
      <w:r w:rsidRPr="00670071">
        <w:rPr>
          <w:b/>
          <w:bCs/>
          <w:sz w:val="24"/>
          <w:szCs w:val="24"/>
          <w:lang w:val="en-GB"/>
        </w:rPr>
        <w:t>TERMS OF REFERENCE</w:t>
      </w:r>
      <w:bookmarkEnd w:id="1"/>
      <w:bookmarkEnd w:id="2"/>
    </w:p>
    <w:p w:rsidR="00670071" w:rsidRDefault="00670071" w:rsidP="00670071">
      <w:pPr>
        <w:spacing w:after="160" w:line="240" w:lineRule="auto"/>
        <w:rPr>
          <w:b/>
          <w:bCs/>
          <w:color w:val="000000"/>
          <w:lang w:val="en-GB"/>
        </w:rPr>
      </w:pPr>
    </w:p>
    <w:p w:rsidR="00670071" w:rsidRPr="003342F9" w:rsidRDefault="00670071" w:rsidP="00670071">
      <w:pPr>
        <w:spacing w:after="160" w:line="240" w:lineRule="auto"/>
        <w:rPr>
          <w:rFonts w:ascii="Times New Roman" w:hAnsi="Times New Roman"/>
          <w:sz w:val="24"/>
          <w:szCs w:val="24"/>
          <w:lang w:val="en-GB"/>
        </w:rPr>
      </w:pPr>
      <w:r w:rsidRPr="003342F9">
        <w:rPr>
          <w:b/>
          <w:bCs/>
          <w:color w:val="000000"/>
          <w:lang w:val="en-GB"/>
        </w:rPr>
        <w:t>SCOPE</w:t>
      </w:r>
    </w:p>
    <w:p w:rsidR="00670071" w:rsidRPr="003342F9" w:rsidRDefault="00670071" w:rsidP="00670071">
      <w:pPr>
        <w:spacing w:after="160" w:line="240" w:lineRule="auto"/>
        <w:jc w:val="both"/>
        <w:rPr>
          <w:rFonts w:ascii="Times New Roman" w:hAnsi="Times New Roman"/>
          <w:sz w:val="24"/>
          <w:szCs w:val="24"/>
          <w:lang w:val="en-GB"/>
        </w:rPr>
      </w:pPr>
      <w:r w:rsidRPr="003342F9">
        <w:rPr>
          <w:color w:val="000000"/>
          <w:lang w:val="en-GB"/>
        </w:rPr>
        <w:t>UNFPA is seeking to work through an institution that can monitor UNFPA’s humanitarian reproductive health</w:t>
      </w:r>
      <w:r w:rsidRPr="00506186">
        <w:rPr>
          <w:color w:val="000000"/>
          <w:lang w:val="en-GB"/>
        </w:rPr>
        <w:t>,</w:t>
      </w:r>
      <w:r w:rsidRPr="003342F9">
        <w:rPr>
          <w:color w:val="000000"/>
          <w:lang w:val="en-GB"/>
        </w:rPr>
        <w:t xml:space="preserve"> GBV</w:t>
      </w:r>
      <w:r w:rsidRPr="00506186">
        <w:rPr>
          <w:color w:val="000000"/>
          <w:lang w:val="en-GB"/>
        </w:rPr>
        <w:t>, PD, and Youth</w:t>
      </w:r>
      <w:r w:rsidRPr="003342F9">
        <w:rPr>
          <w:color w:val="000000"/>
          <w:lang w:val="en-GB"/>
        </w:rPr>
        <w:t xml:space="preserve"> program</w:t>
      </w:r>
      <w:r w:rsidRPr="00506186">
        <w:rPr>
          <w:color w:val="000000"/>
          <w:lang w:val="en-GB"/>
        </w:rPr>
        <w:t>me</w:t>
      </w:r>
      <w:r w:rsidRPr="003342F9">
        <w:rPr>
          <w:color w:val="000000"/>
          <w:lang w:val="en-GB"/>
        </w:rPr>
        <w:t xml:space="preserve"> in </w:t>
      </w:r>
      <w:r w:rsidRPr="00506186">
        <w:rPr>
          <w:color w:val="000000"/>
          <w:lang w:val="en-GB"/>
        </w:rPr>
        <w:t>Yemen</w:t>
      </w:r>
      <w:r w:rsidRPr="003342F9">
        <w:rPr>
          <w:color w:val="000000"/>
          <w:lang w:val="en-GB"/>
        </w:rPr>
        <w:t>.</w:t>
      </w:r>
    </w:p>
    <w:p w:rsidR="00670071" w:rsidRPr="003342F9" w:rsidRDefault="00670071" w:rsidP="00670071">
      <w:pPr>
        <w:spacing w:after="160" w:line="240" w:lineRule="auto"/>
        <w:jc w:val="both"/>
        <w:rPr>
          <w:rFonts w:ascii="Times New Roman" w:hAnsi="Times New Roman"/>
          <w:sz w:val="24"/>
          <w:szCs w:val="24"/>
          <w:lang w:val="en-GB"/>
        </w:rPr>
      </w:pPr>
      <w:r w:rsidRPr="003342F9">
        <w:rPr>
          <w:b/>
          <w:bCs/>
          <w:color w:val="000000"/>
          <w:lang w:val="en-GB"/>
        </w:rPr>
        <w:t>OBJECTIVE</w:t>
      </w:r>
    </w:p>
    <w:p w:rsidR="00670071" w:rsidRPr="003342F9" w:rsidRDefault="00670071" w:rsidP="00670071">
      <w:pPr>
        <w:spacing w:after="160" w:line="240" w:lineRule="auto"/>
        <w:jc w:val="both"/>
        <w:rPr>
          <w:rFonts w:ascii="Times New Roman" w:hAnsi="Times New Roman"/>
          <w:sz w:val="24"/>
          <w:szCs w:val="24"/>
          <w:lang w:val="en-GB"/>
        </w:rPr>
      </w:pPr>
      <w:r w:rsidRPr="003342F9">
        <w:rPr>
          <w:color w:val="000000"/>
          <w:lang w:val="en-GB"/>
        </w:rPr>
        <w:t>Provide third party monitoring of UNFPA supported activities.</w:t>
      </w:r>
    </w:p>
    <w:p w:rsidR="00670071" w:rsidRPr="003342F9" w:rsidRDefault="00670071" w:rsidP="00670071">
      <w:pPr>
        <w:spacing w:after="160" w:line="240" w:lineRule="auto"/>
        <w:jc w:val="both"/>
        <w:rPr>
          <w:rFonts w:ascii="Times New Roman" w:hAnsi="Times New Roman"/>
          <w:sz w:val="24"/>
          <w:szCs w:val="24"/>
          <w:lang w:val="en-GB"/>
        </w:rPr>
      </w:pPr>
      <w:r w:rsidRPr="003342F9">
        <w:rPr>
          <w:b/>
          <w:bCs/>
          <w:color w:val="000000"/>
          <w:lang w:val="en-GB"/>
        </w:rPr>
        <w:t>TYPES OF MONITORING ACTIVITIES</w:t>
      </w:r>
    </w:p>
    <w:p w:rsidR="00670071" w:rsidRPr="003342F9" w:rsidRDefault="00670071" w:rsidP="00670071">
      <w:pPr>
        <w:spacing w:after="160" w:line="240" w:lineRule="auto"/>
        <w:jc w:val="both"/>
        <w:rPr>
          <w:rFonts w:ascii="Times New Roman" w:hAnsi="Times New Roman"/>
          <w:sz w:val="24"/>
          <w:szCs w:val="24"/>
          <w:lang w:val="en-GB"/>
        </w:rPr>
      </w:pPr>
      <w:r w:rsidRPr="003342F9">
        <w:rPr>
          <w:color w:val="000000"/>
          <w:lang w:val="en-GB"/>
        </w:rPr>
        <w:t xml:space="preserve">The selected organization will conduct different types of monitoring </w:t>
      </w:r>
      <w:r w:rsidR="00FA311B" w:rsidRPr="003342F9">
        <w:rPr>
          <w:color w:val="000000"/>
          <w:lang w:val="en-GB"/>
        </w:rPr>
        <w:t>activities;</w:t>
      </w:r>
      <w:r w:rsidRPr="003342F9">
        <w:rPr>
          <w:color w:val="000000"/>
          <w:lang w:val="en-GB"/>
        </w:rPr>
        <w:t xml:space="preserve"> the minimum set will include:</w:t>
      </w:r>
    </w:p>
    <w:p w:rsidR="00670071" w:rsidRPr="003342F9" w:rsidRDefault="00670071" w:rsidP="00670071">
      <w:pPr>
        <w:numPr>
          <w:ilvl w:val="0"/>
          <w:numId w:val="6"/>
        </w:numPr>
        <w:spacing w:after="0" w:line="240" w:lineRule="auto"/>
        <w:jc w:val="both"/>
        <w:textAlignment w:val="baseline"/>
        <w:rPr>
          <w:color w:val="000000"/>
          <w:lang w:val="en-GB"/>
        </w:rPr>
      </w:pPr>
      <w:r w:rsidRPr="003342F9">
        <w:rPr>
          <w:color w:val="000000"/>
          <w:lang w:val="en-GB"/>
        </w:rPr>
        <w:t>Beneficiary verification and feedback for Accountability to Affected Populations</w:t>
      </w:r>
    </w:p>
    <w:p w:rsidR="00670071" w:rsidRPr="003342F9" w:rsidRDefault="00670071" w:rsidP="00670071">
      <w:pPr>
        <w:numPr>
          <w:ilvl w:val="0"/>
          <w:numId w:val="6"/>
        </w:numPr>
        <w:spacing w:after="0" w:line="240" w:lineRule="auto"/>
        <w:jc w:val="both"/>
        <w:textAlignment w:val="baseline"/>
        <w:rPr>
          <w:color w:val="000000"/>
          <w:lang w:val="en-GB"/>
        </w:rPr>
      </w:pPr>
      <w:r w:rsidRPr="003342F9">
        <w:rPr>
          <w:color w:val="000000"/>
          <w:lang w:val="en-GB"/>
        </w:rPr>
        <w:t>Direct observation and on-site verification on the implementation of programmes</w:t>
      </w:r>
    </w:p>
    <w:p w:rsidR="00670071" w:rsidRPr="003342F9" w:rsidRDefault="00670071" w:rsidP="00670071">
      <w:pPr>
        <w:numPr>
          <w:ilvl w:val="0"/>
          <w:numId w:val="6"/>
        </w:numPr>
        <w:spacing w:after="0" w:line="240" w:lineRule="auto"/>
        <w:jc w:val="both"/>
        <w:textAlignment w:val="baseline"/>
        <w:rPr>
          <w:color w:val="000000"/>
          <w:lang w:val="en-GB"/>
        </w:rPr>
      </w:pPr>
      <w:r w:rsidRPr="003342F9">
        <w:rPr>
          <w:color w:val="000000"/>
          <w:lang w:val="en-GB"/>
        </w:rPr>
        <w:t>Service delivery verification</w:t>
      </w:r>
    </w:p>
    <w:p w:rsidR="00670071" w:rsidRPr="003342F9" w:rsidRDefault="00670071" w:rsidP="00670071">
      <w:pPr>
        <w:numPr>
          <w:ilvl w:val="0"/>
          <w:numId w:val="6"/>
        </w:numPr>
        <w:spacing w:after="0" w:line="240" w:lineRule="auto"/>
        <w:jc w:val="both"/>
        <w:textAlignment w:val="baseline"/>
        <w:rPr>
          <w:color w:val="000000"/>
          <w:lang w:val="en-GB"/>
        </w:rPr>
      </w:pPr>
      <w:r w:rsidRPr="003342F9">
        <w:rPr>
          <w:color w:val="000000"/>
          <w:lang w:val="en-GB"/>
        </w:rPr>
        <w:t>Post-distribution monitoring</w:t>
      </w:r>
    </w:p>
    <w:p w:rsidR="00670071" w:rsidRDefault="00670071" w:rsidP="00670071">
      <w:pPr>
        <w:numPr>
          <w:ilvl w:val="0"/>
          <w:numId w:val="6"/>
        </w:numPr>
        <w:spacing w:after="0" w:line="240" w:lineRule="auto"/>
        <w:jc w:val="both"/>
        <w:textAlignment w:val="baseline"/>
        <w:rPr>
          <w:color w:val="000000"/>
          <w:lang w:val="en-GB"/>
        </w:rPr>
      </w:pPr>
      <w:r w:rsidRPr="003342F9">
        <w:rPr>
          <w:color w:val="000000"/>
          <w:lang w:val="en-GB"/>
        </w:rPr>
        <w:t>Situational Analysis of population and operational environment.</w:t>
      </w:r>
    </w:p>
    <w:p w:rsidR="00670071" w:rsidRDefault="00670071" w:rsidP="00670071">
      <w:pPr>
        <w:numPr>
          <w:ilvl w:val="0"/>
          <w:numId w:val="6"/>
        </w:numPr>
        <w:spacing w:after="0" w:line="240" w:lineRule="auto"/>
        <w:jc w:val="both"/>
        <w:textAlignment w:val="baseline"/>
        <w:rPr>
          <w:color w:val="000000"/>
          <w:lang w:val="en-GB"/>
        </w:rPr>
      </w:pPr>
      <w:r>
        <w:rPr>
          <w:color w:val="000000"/>
          <w:lang w:val="en-GB"/>
        </w:rPr>
        <w:t>Partners capacity assessments</w:t>
      </w:r>
    </w:p>
    <w:p w:rsidR="00670071" w:rsidRDefault="00670071" w:rsidP="00670071">
      <w:pPr>
        <w:numPr>
          <w:ilvl w:val="0"/>
          <w:numId w:val="6"/>
        </w:numPr>
        <w:spacing w:after="0" w:line="240" w:lineRule="auto"/>
        <w:jc w:val="both"/>
        <w:textAlignment w:val="baseline"/>
        <w:rPr>
          <w:color w:val="000000"/>
          <w:lang w:val="en-GB"/>
        </w:rPr>
      </w:pPr>
      <w:r>
        <w:rPr>
          <w:color w:val="000000"/>
          <w:lang w:val="en-GB"/>
        </w:rPr>
        <w:t>Assessments/surveys</w:t>
      </w:r>
    </w:p>
    <w:p w:rsidR="00670071" w:rsidRPr="00506020" w:rsidRDefault="00670071" w:rsidP="00670071">
      <w:pPr>
        <w:spacing w:after="0" w:line="240" w:lineRule="auto"/>
        <w:ind w:left="360"/>
        <w:jc w:val="both"/>
        <w:textAlignment w:val="baseline"/>
        <w:rPr>
          <w:color w:val="000000"/>
          <w:lang w:val="en-GB"/>
        </w:rPr>
      </w:pPr>
    </w:p>
    <w:p w:rsidR="00670071" w:rsidRPr="003342F9" w:rsidRDefault="00670071" w:rsidP="00670071">
      <w:pPr>
        <w:spacing w:after="160" w:line="240" w:lineRule="auto"/>
        <w:jc w:val="both"/>
        <w:rPr>
          <w:rFonts w:ascii="Times New Roman" w:hAnsi="Times New Roman"/>
          <w:sz w:val="24"/>
          <w:szCs w:val="24"/>
          <w:lang w:val="en-GB"/>
        </w:rPr>
      </w:pPr>
      <w:r w:rsidRPr="003342F9">
        <w:rPr>
          <w:b/>
          <w:bCs/>
          <w:color w:val="000000"/>
          <w:lang w:val="en-GB"/>
        </w:rPr>
        <w:t>MONITORING CRITERIA</w:t>
      </w:r>
    </w:p>
    <w:p w:rsidR="00670071" w:rsidRPr="003342F9" w:rsidRDefault="00670071" w:rsidP="00670071">
      <w:pPr>
        <w:spacing w:after="160" w:line="240" w:lineRule="auto"/>
        <w:jc w:val="both"/>
        <w:rPr>
          <w:rFonts w:ascii="Times New Roman" w:hAnsi="Times New Roman"/>
          <w:sz w:val="24"/>
          <w:szCs w:val="24"/>
          <w:lang w:val="en-GB"/>
        </w:rPr>
      </w:pPr>
      <w:r w:rsidRPr="003342F9">
        <w:rPr>
          <w:color w:val="000000"/>
          <w:lang w:val="en-GB"/>
        </w:rPr>
        <w:t>UNFPA’s supported services will be monitored with regard to the below criteria:</w:t>
      </w:r>
    </w:p>
    <w:p w:rsidR="00670071" w:rsidRPr="00506186" w:rsidRDefault="00670071" w:rsidP="00670071">
      <w:pPr>
        <w:pStyle w:val="ListParagraph"/>
        <w:numPr>
          <w:ilvl w:val="0"/>
          <w:numId w:val="13"/>
        </w:numPr>
        <w:spacing w:after="160" w:line="240" w:lineRule="auto"/>
        <w:jc w:val="both"/>
        <w:rPr>
          <w:rFonts w:ascii="Times New Roman" w:hAnsi="Times New Roman"/>
          <w:sz w:val="24"/>
          <w:szCs w:val="24"/>
          <w:lang w:val="en-GB"/>
        </w:rPr>
      </w:pPr>
      <w:r w:rsidRPr="00506186">
        <w:rPr>
          <w:b/>
          <w:bCs/>
          <w:color w:val="000000"/>
          <w:lang w:val="en-GB"/>
        </w:rPr>
        <w:t>Availability of services</w:t>
      </w:r>
      <w:r w:rsidRPr="00506186">
        <w:rPr>
          <w:color w:val="000000"/>
          <w:lang w:val="en-GB"/>
        </w:rPr>
        <w:t>:</w:t>
      </w:r>
    </w:p>
    <w:p w:rsidR="00670071" w:rsidRPr="003342F9" w:rsidRDefault="00670071" w:rsidP="00670071">
      <w:pPr>
        <w:spacing w:after="160" w:line="240" w:lineRule="auto"/>
        <w:jc w:val="both"/>
        <w:rPr>
          <w:rFonts w:ascii="Times New Roman" w:hAnsi="Times New Roman"/>
          <w:sz w:val="24"/>
          <w:szCs w:val="24"/>
          <w:lang w:val="en-GB"/>
        </w:rPr>
      </w:pPr>
      <w:r w:rsidRPr="003342F9">
        <w:rPr>
          <w:color w:val="000000"/>
          <w:lang w:val="en-GB"/>
        </w:rPr>
        <w:t>Assessment of the extent to which the provider has met its service delivery commitments in the Work Plan (including staff, supplies and equipment etc.), as well as the adherence to technical parameters and specifications, such as Bill of Quantities, and verification of progress and distribution reports.</w:t>
      </w:r>
    </w:p>
    <w:p w:rsidR="00670071" w:rsidRPr="003342F9" w:rsidRDefault="00670071" w:rsidP="00670071">
      <w:pPr>
        <w:spacing w:after="0" w:line="240" w:lineRule="auto"/>
        <w:rPr>
          <w:rFonts w:ascii="Times New Roman" w:hAnsi="Times New Roman"/>
          <w:sz w:val="24"/>
          <w:szCs w:val="24"/>
          <w:lang w:val="en-GB"/>
        </w:rPr>
      </w:pPr>
    </w:p>
    <w:p w:rsidR="00670071" w:rsidRPr="00506186" w:rsidRDefault="00670071" w:rsidP="00670071">
      <w:pPr>
        <w:pStyle w:val="ListParagraph"/>
        <w:numPr>
          <w:ilvl w:val="0"/>
          <w:numId w:val="13"/>
        </w:numPr>
        <w:spacing w:after="160" w:line="240" w:lineRule="auto"/>
        <w:jc w:val="both"/>
        <w:rPr>
          <w:rFonts w:ascii="Times New Roman" w:hAnsi="Times New Roman"/>
          <w:sz w:val="24"/>
          <w:szCs w:val="24"/>
          <w:lang w:val="en-GB"/>
        </w:rPr>
      </w:pPr>
      <w:r w:rsidRPr="00506186">
        <w:rPr>
          <w:b/>
          <w:bCs/>
          <w:color w:val="000000"/>
          <w:lang w:val="en-GB"/>
        </w:rPr>
        <w:t>Relevancy/Appropriateness of services:</w:t>
      </w:r>
    </w:p>
    <w:p w:rsidR="00670071" w:rsidRPr="003342F9" w:rsidRDefault="00670071" w:rsidP="00670071">
      <w:pPr>
        <w:spacing w:after="160" w:line="240" w:lineRule="auto"/>
        <w:jc w:val="both"/>
        <w:rPr>
          <w:rFonts w:ascii="Times New Roman" w:hAnsi="Times New Roman"/>
          <w:sz w:val="24"/>
          <w:szCs w:val="24"/>
          <w:lang w:val="en-GB"/>
        </w:rPr>
      </w:pPr>
      <w:r w:rsidRPr="003342F9">
        <w:rPr>
          <w:color w:val="000000"/>
          <w:lang w:val="en-GB"/>
        </w:rPr>
        <w:t>Assessment of whether the designed services (including supplies) match needs of the local population. Identification of service delivery gaps in terms of quantity and quality, and challenges faced.</w:t>
      </w:r>
    </w:p>
    <w:p w:rsidR="00670071" w:rsidRPr="00506186" w:rsidRDefault="00670071" w:rsidP="00670071">
      <w:pPr>
        <w:pStyle w:val="ListParagraph"/>
        <w:numPr>
          <w:ilvl w:val="0"/>
          <w:numId w:val="13"/>
        </w:numPr>
        <w:spacing w:after="160" w:line="240" w:lineRule="auto"/>
        <w:jc w:val="both"/>
        <w:rPr>
          <w:rFonts w:ascii="Times New Roman" w:hAnsi="Times New Roman"/>
          <w:sz w:val="24"/>
          <w:szCs w:val="24"/>
          <w:lang w:val="en-GB"/>
        </w:rPr>
      </w:pPr>
      <w:r w:rsidRPr="00506186">
        <w:rPr>
          <w:b/>
          <w:bCs/>
          <w:color w:val="000000"/>
          <w:lang w:val="en-GB"/>
        </w:rPr>
        <w:t>Accessibility of services:</w:t>
      </w:r>
    </w:p>
    <w:p w:rsidR="00670071" w:rsidRPr="00506186" w:rsidRDefault="00670071" w:rsidP="00670071">
      <w:pPr>
        <w:spacing w:after="160" w:line="240" w:lineRule="auto"/>
        <w:jc w:val="both"/>
        <w:rPr>
          <w:rFonts w:ascii="Times New Roman" w:hAnsi="Times New Roman"/>
          <w:sz w:val="24"/>
          <w:szCs w:val="24"/>
          <w:lang w:val="en-GB"/>
        </w:rPr>
      </w:pPr>
      <w:r w:rsidRPr="00506186">
        <w:rPr>
          <w:color w:val="000000"/>
          <w:lang w:val="en-GB"/>
        </w:rPr>
        <w:t>Assessment of accessibility of services by target groups living in the programme area in terms of a. physical and geographical accessibility, b. economical accessibility/affordability, c. information accessibility, d. operational accessibility (</w:t>
      </w:r>
      <w:r w:rsidR="00FA311B" w:rsidRPr="00506186">
        <w:rPr>
          <w:color w:val="000000"/>
          <w:lang w:val="en-GB"/>
        </w:rPr>
        <w:t>e.g.</w:t>
      </w:r>
      <w:r w:rsidRPr="00506186">
        <w:rPr>
          <w:color w:val="000000"/>
          <w:lang w:val="en-GB"/>
        </w:rPr>
        <w:t xml:space="preserve"> working hours, availability of phone lines, appointment system) and e. discrimination.</w:t>
      </w:r>
    </w:p>
    <w:p w:rsidR="00670071" w:rsidRPr="00506186" w:rsidRDefault="00670071" w:rsidP="00670071">
      <w:pPr>
        <w:pStyle w:val="ListParagraph"/>
        <w:numPr>
          <w:ilvl w:val="0"/>
          <w:numId w:val="13"/>
        </w:numPr>
        <w:spacing w:after="160" w:line="240" w:lineRule="auto"/>
        <w:jc w:val="both"/>
        <w:rPr>
          <w:rFonts w:ascii="Times New Roman" w:hAnsi="Times New Roman"/>
          <w:sz w:val="24"/>
          <w:szCs w:val="24"/>
          <w:lang w:val="en-GB"/>
        </w:rPr>
      </w:pPr>
      <w:r w:rsidRPr="00506186">
        <w:rPr>
          <w:b/>
          <w:bCs/>
          <w:color w:val="000000"/>
          <w:lang w:val="en-GB"/>
        </w:rPr>
        <w:t xml:space="preserve">Acceptability of services: </w:t>
      </w:r>
    </w:p>
    <w:p w:rsidR="00670071" w:rsidRPr="00506186" w:rsidRDefault="00670071" w:rsidP="00670071">
      <w:pPr>
        <w:spacing w:after="160" w:line="240" w:lineRule="auto"/>
        <w:jc w:val="both"/>
        <w:rPr>
          <w:rFonts w:ascii="Times New Roman" w:hAnsi="Times New Roman"/>
          <w:sz w:val="24"/>
          <w:szCs w:val="24"/>
          <w:lang w:val="en-GB"/>
        </w:rPr>
      </w:pPr>
      <w:r w:rsidRPr="00506186">
        <w:rPr>
          <w:color w:val="000000"/>
          <w:lang w:val="en-GB"/>
        </w:rPr>
        <w:t>Assessment of the extent to which the patient is comfortable with the service provision style i.e. respect to medical ethics and patient rights, cultural appropriateness, sensitivity towards gender, age etc.</w:t>
      </w:r>
    </w:p>
    <w:p w:rsidR="00670071" w:rsidRPr="00506186" w:rsidRDefault="00670071" w:rsidP="00670071">
      <w:pPr>
        <w:spacing w:after="160" w:line="240" w:lineRule="auto"/>
        <w:jc w:val="both"/>
        <w:rPr>
          <w:b/>
          <w:bCs/>
          <w:color w:val="000000"/>
          <w:lang w:val="en-GB"/>
        </w:rPr>
      </w:pPr>
    </w:p>
    <w:p w:rsidR="00670071" w:rsidRPr="003342F9" w:rsidRDefault="00670071" w:rsidP="00670071">
      <w:pPr>
        <w:spacing w:after="160" w:line="240" w:lineRule="auto"/>
        <w:jc w:val="both"/>
        <w:rPr>
          <w:rFonts w:ascii="Times New Roman" w:hAnsi="Times New Roman"/>
          <w:sz w:val="24"/>
          <w:szCs w:val="24"/>
          <w:lang w:val="en-GB"/>
        </w:rPr>
      </w:pPr>
      <w:r w:rsidRPr="003342F9">
        <w:rPr>
          <w:b/>
          <w:bCs/>
          <w:color w:val="000000"/>
          <w:lang w:val="en-GB"/>
        </w:rPr>
        <w:t>GEOGRAPHICAL COVERAGE</w:t>
      </w:r>
    </w:p>
    <w:p w:rsidR="00670071" w:rsidRPr="003342F9" w:rsidRDefault="00670071" w:rsidP="00670071">
      <w:pPr>
        <w:spacing w:after="160" w:line="240" w:lineRule="auto"/>
        <w:jc w:val="both"/>
        <w:rPr>
          <w:rFonts w:ascii="Times New Roman" w:hAnsi="Times New Roman"/>
          <w:sz w:val="24"/>
          <w:szCs w:val="24"/>
          <w:lang w:val="en-GB"/>
        </w:rPr>
      </w:pPr>
      <w:r w:rsidRPr="00506186">
        <w:rPr>
          <w:color w:val="000000"/>
          <w:lang w:val="en-GB"/>
        </w:rPr>
        <w:t>UNFPA Yemen activities cover all governorates in the North and South.</w:t>
      </w:r>
    </w:p>
    <w:p w:rsidR="00670071" w:rsidRPr="003342F9" w:rsidRDefault="00670071" w:rsidP="00670071">
      <w:pPr>
        <w:spacing w:after="160" w:line="240" w:lineRule="auto"/>
        <w:jc w:val="both"/>
        <w:rPr>
          <w:rFonts w:ascii="Times New Roman" w:hAnsi="Times New Roman"/>
          <w:sz w:val="24"/>
          <w:szCs w:val="24"/>
          <w:lang w:val="en-GB"/>
        </w:rPr>
      </w:pPr>
      <w:r w:rsidRPr="003342F9">
        <w:rPr>
          <w:b/>
          <w:bCs/>
          <w:color w:val="000000"/>
          <w:lang w:val="en-GB"/>
        </w:rPr>
        <w:t>MAIN TASKS</w:t>
      </w:r>
    </w:p>
    <w:p w:rsidR="00670071" w:rsidRPr="003342F9" w:rsidRDefault="00670071" w:rsidP="00670071">
      <w:pPr>
        <w:spacing w:after="160" w:line="240" w:lineRule="auto"/>
        <w:jc w:val="both"/>
        <w:rPr>
          <w:rFonts w:ascii="Times New Roman" w:hAnsi="Times New Roman"/>
          <w:sz w:val="24"/>
          <w:szCs w:val="24"/>
          <w:lang w:val="en-GB"/>
        </w:rPr>
      </w:pPr>
      <w:r w:rsidRPr="003342F9">
        <w:rPr>
          <w:b/>
          <w:bCs/>
          <w:color w:val="000000"/>
          <w:lang w:val="en-GB"/>
        </w:rPr>
        <w:t>1.</w:t>
      </w:r>
      <w:r w:rsidRPr="003342F9">
        <w:rPr>
          <w:color w:val="000000"/>
          <w:sz w:val="14"/>
          <w:szCs w:val="14"/>
          <w:lang w:val="en-GB"/>
        </w:rPr>
        <w:t xml:space="preserve">       </w:t>
      </w:r>
      <w:r w:rsidRPr="003342F9">
        <w:rPr>
          <w:b/>
          <w:bCs/>
          <w:color w:val="000000"/>
          <w:lang w:val="en-GB"/>
        </w:rPr>
        <w:t>Development of Methodology, Tools and SOPs:</w:t>
      </w:r>
    </w:p>
    <w:p w:rsidR="00670071" w:rsidRPr="003342F9" w:rsidRDefault="00670071" w:rsidP="00670071">
      <w:pPr>
        <w:spacing w:after="160" w:line="240" w:lineRule="auto"/>
        <w:jc w:val="both"/>
        <w:rPr>
          <w:rFonts w:ascii="Times New Roman" w:hAnsi="Times New Roman"/>
          <w:sz w:val="24"/>
          <w:szCs w:val="24"/>
          <w:lang w:val="en-GB"/>
        </w:rPr>
      </w:pPr>
      <w:r w:rsidRPr="003342F9">
        <w:rPr>
          <w:color w:val="000000"/>
          <w:lang w:val="en-GB"/>
        </w:rPr>
        <w:t>All tools and procedures for monitoring should be agreed with UNFPA. All relevant forms will be developed by the organization and approved by UNFPA. Forms should be bi-lingual to facilitate data collection in Arabic, and reporting to UNFPA in English. The minimum types of monitoring will include:</w:t>
      </w:r>
    </w:p>
    <w:p w:rsidR="00670071" w:rsidRPr="003342F9" w:rsidRDefault="00670071" w:rsidP="00670071">
      <w:pPr>
        <w:numPr>
          <w:ilvl w:val="0"/>
          <w:numId w:val="7"/>
        </w:numPr>
        <w:spacing w:after="0" w:line="240" w:lineRule="auto"/>
        <w:jc w:val="both"/>
        <w:textAlignment w:val="baseline"/>
        <w:rPr>
          <w:color w:val="000000"/>
          <w:lang w:val="en-GB"/>
        </w:rPr>
      </w:pPr>
      <w:r w:rsidRPr="003342F9">
        <w:rPr>
          <w:color w:val="000000"/>
          <w:lang w:val="en-GB"/>
        </w:rPr>
        <w:t>Beneficiary verification and feedback for Accountability to Affected Populations</w:t>
      </w:r>
    </w:p>
    <w:p w:rsidR="00670071" w:rsidRPr="003342F9" w:rsidRDefault="00670071" w:rsidP="00670071">
      <w:pPr>
        <w:numPr>
          <w:ilvl w:val="0"/>
          <w:numId w:val="7"/>
        </w:numPr>
        <w:spacing w:after="0" w:line="240" w:lineRule="auto"/>
        <w:jc w:val="both"/>
        <w:textAlignment w:val="baseline"/>
        <w:rPr>
          <w:color w:val="000000"/>
          <w:lang w:val="en-GB"/>
        </w:rPr>
      </w:pPr>
      <w:r w:rsidRPr="003342F9">
        <w:rPr>
          <w:color w:val="000000"/>
          <w:lang w:val="en-GB"/>
        </w:rPr>
        <w:t>Direct observation and on-site verification on the implementation of programmes</w:t>
      </w:r>
    </w:p>
    <w:p w:rsidR="00670071" w:rsidRPr="003342F9" w:rsidRDefault="00670071" w:rsidP="00670071">
      <w:pPr>
        <w:numPr>
          <w:ilvl w:val="0"/>
          <w:numId w:val="7"/>
        </w:numPr>
        <w:spacing w:after="0" w:line="240" w:lineRule="auto"/>
        <w:jc w:val="both"/>
        <w:textAlignment w:val="baseline"/>
        <w:rPr>
          <w:color w:val="000000"/>
          <w:lang w:val="en-GB"/>
        </w:rPr>
      </w:pPr>
      <w:r w:rsidRPr="003342F9">
        <w:rPr>
          <w:color w:val="000000"/>
          <w:lang w:val="en-GB"/>
        </w:rPr>
        <w:t>Service delivery verification</w:t>
      </w:r>
    </w:p>
    <w:p w:rsidR="00670071" w:rsidRPr="003342F9" w:rsidRDefault="00670071" w:rsidP="00670071">
      <w:pPr>
        <w:numPr>
          <w:ilvl w:val="0"/>
          <w:numId w:val="7"/>
        </w:numPr>
        <w:spacing w:after="0" w:line="240" w:lineRule="auto"/>
        <w:jc w:val="both"/>
        <w:textAlignment w:val="baseline"/>
        <w:rPr>
          <w:color w:val="000000"/>
          <w:lang w:val="en-GB"/>
        </w:rPr>
      </w:pPr>
      <w:r w:rsidRPr="003342F9">
        <w:rPr>
          <w:color w:val="000000"/>
          <w:lang w:val="en-GB"/>
        </w:rPr>
        <w:t>Post-distribution monitoring</w:t>
      </w:r>
    </w:p>
    <w:p w:rsidR="00670071" w:rsidRPr="00752891" w:rsidRDefault="00670071" w:rsidP="00670071">
      <w:pPr>
        <w:numPr>
          <w:ilvl w:val="0"/>
          <w:numId w:val="7"/>
        </w:numPr>
        <w:spacing w:after="0" w:line="240" w:lineRule="auto"/>
        <w:jc w:val="both"/>
        <w:textAlignment w:val="baseline"/>
        <w:rPr>
          <w:color w:val="000000"/>
          <w:lang w:val="en-GB"/>
        </w:rPr>
      </w:pPr>
      <w:r w:rsidRPr="003342F9">
        <w:rPr>
          <w:color w:val="000000"/>
          <w:lang w:val="en-GB"/>
        </w:rPr>
        <w:t>Situational Analysis of population and operational environment.</w:t>
      </w:r>
    </w:p>
    <w:p w:rsidR="00670071" w:rsidRDefault="00670071" w:rsidP="00670071">
      <w:pPr>
        <w:numPr>
          <w:ilvl w:val="0"/>
          <w:numId w:val="7"/>
        </w:numPr>
        <w:spacing w:after="0" w:line="240" w:lineRule="auto"/>
        <w:jc w:val="both"/>
        <w:textAlignment w:val="baseline"/>
        <w:rPr>
          <w:color w:val="000000"/>
          <w:lang w:val="en-GB"/>
        </w:rPr>
      </w:pPr>
      <w:r>
        <w:rPr>
          <w:color w:val="000000"/>
          <w:lang w:val="en-GB"/>
        </w:rPr>
        <w:t>Partners capacity assessments</w:t>
      </w:r>
    </w:p>
    <w:p w:rsidR="00670071" w:rsidRDefault="00670071" w:rsidP="00670071">
      <w:pPr>
        <w:numPr>
          <w:ilvl w:val="0"/>
          <w:numId w:val="7"/>
        </w:numPr>
        <w:spacing w:after="0" w:line="240" w:lineRule="auto"/>
        <w:jc w:val="both"/>
        <w:textAlignment w:val="baseline"/>
        <w:rPr>
          <w:color w:val="000000"/>
          <w:lang w:val="en-GB"/>
        </w:rPr>
      </w:pPr>
      <w:r>
        <w:rPr>
          <w:color w:val="000000"/>
          <w:lang w:val="en-GB"/>
        </w:rPr>
        <w:t>Assessments/surveys</w:t>
      </w:r>
    </w:p>
    <w:p w:rsidR="00670071" w:rsidRDefault="00670071" w:rsidP="00670071">
      <w:pPr>
        <w:spacing w:after="0" w:line="240" w:lineRule="auto"/>
        <w:ind w:left="360"/>
        <w:jc w:val="both"/>
        <w:textAlignment w:val="baseline"/>
        <w:rPr>
          <w:color w:val="000000"/>
          <w:lang w:val="en-GB"/>
        </w:rPr>
      </w:pPr>
    </w:p>
    <w:p w:rsidR="00670071" w:rsidRDefault="00670071" w:rsidP="00670071">
      <w:pPr>
        <w:spacing w:after="160" w:line="240" w:lineRule="auto"/>
        <w:jc w:val="both"/>
        <w:rPr>
          <w:b/>
          <w:bCs/>
          <w:color w:val="000000"/>
          <w:lang w:val="en-GB"/>
        </w:rPr>
      </w:pPr>
    </w:p>
    <w:p w:rsidR="00670071" w:rsidRPr="003342F9" w:rsidRDefault="00670071" w:rsidP="00670071">
      <w:pPr>
        <w:spacing w:after="160" w:line="240" w:lineRule="auto"/>
        <w:jc w:val="both"/>
        <w:rPr>
          <w:rFonts w:ascii="Times New Roman" w:hAnsi="Times New Roman"/>
          <w:sz w:val="24"/>
          <w:szCs w:val="24"/>
          <w:lang w:val="en-GB"/>
        </w:rPr>
      </w:pPr>
      <w:r w:rsidRPr="003342F9">
        <w:rPr>
          <w:b/>
          <w:bCs/>
          <w:color w:val="000000"/>
          <w:lang w:val="en-GB"/>
        </w:rPr>
        <w:t xml:space="preserve">Standard Operating Procedures </w:t>
      </w:r>
      <w:r w:rsidRPr="003342F9">
        <w:rPr>
          <w:color w:val="000000"/>
          <w:lang w:val="en-GB"/>
        </w:rPr>
        <w:t>should be put in place, for how the field monitors operate including for their interaction with partners, non-state entities and local authorities in the field and their monitoring of and application of the humanitarian principles. As UNFPA works in sensitive sectors, the procedures should also include brief procedures on referrals in case GBV cases are disclosed to the project team. The procedures will ensure strict adherence to ethical, confidentiality and safety principles by all staff involved in collecting, storing and analysing data obtained during the course of the monitoring. The monitoring will be conducted in accordance with the WHO Ethical and safety recommendations for researching, documenting and monitoring sexual violence in emergencies (</w:t>
      </w:r>
      <w:hyperlink r:id="rId10" w:history="1">
        <w:r w:rsidRPr="00506186">
          <w:rPr>
            <w:color w:val="1155CC"/>
            <w:u w:val="single"/>
            <w:lang w:val="en-GB"/>
          </w:rPr>
          <w:t>http://www.who.int/gender/documents/OMS_Ethics&amp;Safety10Aug07.pdf</w:t>
        </w:r>
      </w:hyperlink>
      <w:r w:rsidRPr="003342F9">
        <w:rPr>
          <w:color w:val="000000"/>
          <w:lang w:val="en-GB"/>
        </w:rPr>
        <w:t>).</w:t>
      </w:r>
    </w:p>
    <w:p w:rsidR="00670071" w:rsidRPr="003342F9" w:rsidRDefault="00670071" w:rsidP="00670071">
      <w:pPr>
        <w:spacing w:after="0" w:line="240" w:lineRule="auto"/>
        <w:rPr>
          <w:rFonts w:ascii="Times New Roman" w:hAnsi="Times New Roman"/>
          <w:sz w:val="24"/>
          <w:szCs w:val="24"/>
          <w:lang w:val="en-GB"/>
        </w:rPr>
      </w:pPr>
    </w:p>
    <w:p w:rsidR="00670071" w:rsidRPr="003342F9" w:rsidRDefault="00670071" w:rsidP="00670071">
      <w:pPr>
        <w:spacing w:after="160" w:line="240" w:lineRule="auto"/>
        <w:jc w:val="both"/>
        <w:rPr>
          <w:rFonts w:ascii="Times New Roman" w:hAnsi="Times New Roman"/>
          <w:sz w:val="24"/>
          <w:szCs w:val="24"/>
          <w:lang w:val="en-GB"/>
        </w:rPr>
      </w:pPr>
      <w:r w:rsidRPr="003342F9">
        <w:rPr>
          <w:b/>
          <w:bCs/>
          <w:color w:val="000000"/>
          <w:lang w:val="en-GB"/>
        </w:rPr>
        <w:lastRenderedPageBreak/>
        <w:t>2.</w:t>
      </w:r>
      <w:r w:rsidRPr="003342F9">
        <w:rPr>
          <w:color w:val="000000"/>
          <w:sz w:val="14"/>
          <w:szCs w:val="14"/>
          <w:lang w:val="en-GB"/>
        </w:rPr>
        <w:t xml:space="preserve">       </w:t>
      </w:r>
      <w:r w:rsidRPr="003342F9">
        <w:rPr>
          <w:b/>
          <w:bCs/>
          <w:color w:val="000000"/>
          <w:lang w:val="en-GB"/>
        </w:rPr>
        <w:t>Training of Teams:</w:t>
      </w:r>
    </w:p>
    <w:p w:rsidR="00670071" w:rsidRPr="003342F9" w:rsidRDefault="00670071" w:rsidP="00670071">
      <w:pPr>
        <w:spacing w:after="160" w:line="240" w:lineRule="auto"/>
        <w:jc w:val="both"/>
        <w:rPr>
          <w:rFonts w:ascii="Times New Roman" w:hAnsi="Times New Roman"/>
          <w:sz w:val="24"/>
          <w:szCs w:val="24"/>
          <w:lang w:val="en-GB"/>
        </w:rPr>
      </w:pPr>
      <w:r w:rsidRPr="003342F9">
        <w:rPr>
          <w:color w:val="000000"/>
          <w:lang w:val="en-GB"/>
        </w:rPr>
        <w:t>A training of project and monitoring staff is required to ensure that they understand UNFPA mandate, programme and partnerships, and that they understand the structure of the data to be collected, compiled and analysed. The organization will facilitate this training, with the support of UNFPA staff.</w:t>
      </w:r>
    </w:p>
    <w:p w:rsidR="00670071" w:rsidRPr="003342F9" w:rsidRDefault="00670071" w:rsidP="00670071">
      <w:pPr>
        <w:spacing w:after="160" w:line="240" w:lineRule="auto"/>
        <w:jc w:val="both"/>
        <w:rPr>
          <w:rFonts w:ascii="Times New Roman" w:hAnsi="Times New Roman"/>
          <w:sz w:val="24"/>
          <w:szCs w:val="24"/>
          <w:lang w:val="en-GB"/>
        </w:rPr>
      </w:pPr>
      <w:r w:rsidRPr="003342F9">
        <w:rPr>
          <w:b/>
          <w:bCs/>
          <w:color w:val="000000"/>
          <w:lang w:val="en-GB"/>
        </w:rPr>
        <w:t>3.</w:t>
      </w:r>
      <w:r w:rsidRPr="003342F9">
        <w:rPr>
          <w:b/>
          <w:bCs/>
          <w:color w:val="000000"/>
          <w:sz w:val="14"/>
          <w:szCs w:val="14"/>
          <w:lang w:val="en-GB"/>
        </w:rPr>
        <w:t xml:space="preserve">     </w:t>
      </w:r>
      <w:r w:rsidRPr="003342F9">
        <w:rPr>
          <w:color w:val="000000"/>
          <w:sz w:val="14"/>
          <w:szCs w:val="14"/>
          <w:lang w:val="en-GB"/>
        </w:rPr>
        <w:t>  </w:t>
      </w:r>
      <w:r w:rsidRPr="003342F9">
        <w:rPr>
          <w:b/>
          <w:bCs/>
          <w:color w:val="000000"/>
          <w:lang w:val="en-GB"/>
        </w:rPr>
        <w:t>Third party monitoring team:</w:t>
      </w:r>
    </w:p>
    <w:p w:rsidR="00670071" w:rsidRPr="003342F9" w:rsidRDefault="00670071" w:rsidP="00670071">
      <w:pPr>
        <w:spacing w:after="160" w:line="240" w:lineRule="auto"/>
        <w:jc w:val="both"/>
        <w:rPr>
          <w:rFonts w:ascii="Times New Roman" w:hAnsi="Times New Roman"/>
          <w:sz w:val="24"/>
          <w:szCs w:val="24"/>
          <w:lang w:val="en-GB"/>
        </w:rPr>
      </w:pPr>
      <w:r w:rsidRPr="003342F9">
        <w:rPr>
          <w:color w:val="000000"/>
          <w:lang w:val="en-GB"/>
        </w:rPr>
        <w:t>To conduct the monitoring visits</w:t>
      </w:r>
      <w:r>
        <w:rPr>
          <w:color w:val="000000"/>
          <w:lang w:val="en-GB"/>
        </w:rPr>
        <w:t>,</w:t>
      </w:r>
      <w:r w:rsidRPr="003342F9">
        <w:rPr>
          <w:color w:val="000000"/>
          <w:lang w:val="en-GB"/>
        </w:rPr>
        <w:t xml:space="preserve"> the organization should be able to mobilize a trusted team, including personnel for:</w:t>
      </w:r>
    </w:p>
    <w:p w:rsidR="00670071" w:rsidRPr="003342F9" w:rsidRDefault="00670071" w:rsidP="00670071">
      <w:pPr>
        <w:numPr>
          <w:ilvl w:val="0"/>
          <w:numId w:val="8"/>
        </w:numPr>
        <w:spacing w:after="0" w:line="240" w:lineRule="auto"/>
        <w:jc w:val="both"/>
        <w:textAlignment w:val="baseline"/>
        <w:rPr>
          <w:color w:val="000000"/>
          <w:lang w:val="en-GB"/>
        </w:rPr>
      </w:pPr>
      <w:r w:rsidRPr="003342F9">
        <w:rPr>
          <w:color w:val="000000"/>
          <w:lang w:val="en-GB"/>
        </w:rPr>
        <w:t xml:space="preserve">Field monitors (see example in Annex </w:t>
      </w:r>
      <w:r>
        <w:rPr>
          <w:color w:val="000000"/>
          <w:lang w:val="en-GB"/>
        </w:rPr>
        <w:t xml:space="preserve">1 </w:t>
      </w:r>
      <w:r w:rsidRPr="003342F9">
        <w:rPr>
          <w:color w:val="000000"/>
          <w:lang w:val="en-GB"/>
        </w:rPr>
        <w:t xml:space="preserve">for specific </w:t>
      </w:r>
      <w:proofErr w:type="spellStart"/>
      <w:r w:rsidRPr="003342F9">
        <w:rPr>
          <w:color w:val="000000"/>
          <w:lang w:val="en-GB"/>
        </w:rPr>
        <w:t>ToRs</w:t>
      </w:r>
      <w:proofErr w:type="spellEnd"/>
      <w:r w:rsidRPr="003342F9">
        <w:rPr>
          <w:color w:val="000000"/>
          <w:lang w:val="en-GB"/>
        </w:rPr>
        <w:t xml:space="preserve"> for Third Party field monitors),</w:t>
      </w:r>
    </w:p>
    <w:p w:rsidR="00670071" w:rsidRPr="003342F9" w:rsidRDefault="00670071" w:rsidP="00670071">
      <w:pPr>
        <w:numPr>
          <w:ilvl w:val="0"/>
          <w:numId w:val="9"/>
        </w:numPr>
        <w:spacing w:after="160" w:line="240" w:lineRule="auto"/>
        <w:jc w:val="both"/>
        <w:textAlignment w:val="baseline"/>
        <w:rPr>
          <w:color w:val="000000"/>
          <w:lang w:val="en-GB"/>
        </w:rPr>
      </w:pPr>
      <w:r w:rsidRPr="003342F9">
        <w:rPr>
          <w:color w:val="000000"/>
          <w:lang w:val="en-GB"/>
        </w:rPr>
        <w:t>Project management, data analysis and reporting.</w:t>
      </w:r>
    </w:p>
    <w:p w:rsidR="00670071" w:rsidRPr="003342F9" w:rsidRDefault="00670071" w:rsidP="00670071">
      <w:pPr>
        <w:spacing w:after="160" w:line="240" w:lineRule="auto"/>
        <w:jc w:val="both"/>
        <w:rPr>
          <w:rFonts w:ascii="Times New Roman" w:hAnsi="Times New Roman"/>
          <w:sz w:val="24"/>
          <w:szCs w:val="24"/>
          <w:lang w:val="en-GB"/>
        </w:rPr>
      </w:pPr>
      <w:r w:rsidRPr="003342F9">
        <w:rPr>
          <w:color w:val="000000"/>
          <w:lang w:val="en-GB"/>
        </w:rPr>
        <w:t>Specialized profile such as medical or protection backgrounds should be prioritized. The teams are expected to visit project sites (clinics a</w:t>
      </w:r>
      <w:r>
        <w:rPr>
          <w:color w:val="000000"/>
          <w:lang w:val="en-GB"/>
        </w:rPr>
        <w:t xml:space="preserve">nd women and girls safe spaces). </w:t>
      </w:r>
      <w:r w:rsidR="00FA311B">
        <w:rPr>
          <w:color w:val="000000"/>
          <w:lang w:val="en-GB"/>
        </w:rPr>
        <w:t>Additionally,</w:t>
      </w:r>
      <w:r>
        <w:rPr>
          <w:color w:val="000000"/>
          <w:lang w:val="en-GB"/>
        </w:rPr>
        <w:t xml:space="preserve"> </w:t>
      </w:r>
      <w:r w:rsidRPr="003342F9">
        <w:rPr>
          <w:color w:val="000000"/>
          <w:lang w:val="en-GB"/>
        </w:rPr>
        <w:t>sites should be selected for post-di</w:t>
      </w:r>
      <w:r>
        <w:rPr>
          <w:color w:val="000000"/>
          <w:lang w:val="en-GB"/>
        </w:rPr>
        <w:t>stribution monitoring of</w:t>
      </w:r>
      <w:r w:rsidRPr="003342F9">
        <w:rPr>
          <w:color w:val="000000"/>
          <w:lang w:val="en-GB"/>
        </w:rPr>
        <w:t xml:space="preserve"> kits. Where safe </w:t>
      </w:r>
      <w:r>
        <w:rPr>
          <w:color w:val="000000"/>
          <w:lang w:val="en-GB"/>
        </w:rPr>
        <w:t xml:space="preserve">and accepted </w:t>
      </w:r>
      <w:r w:rsidRPr="003342F9">
        <w:rPr>
          <w:color w:val="000000"/>
          <w:lang w:val="en-GB"/>
        </w:rPr>
        <w:t>to do so</w:t>
      </w:r>
      <w:r>
        <w:rPr>
          <w:color w:val="000000"/>
          <w:lang w:val="en-GB"/>
        </w:rPr>
        <w:t>,</w:t>
      </w:r>
      <w:r w:rsidRPr="003342F9">
        <w:rPr>
          <w:color w:val="000000"/>
          <w:lang w:val="en-GB"/>
        </w:rPr>
        <w:t xml:space="preserve"> the field teams will collect photos and videos at the project sites.</w:t>
      </w:r>
      <w:r>
        <w:rPr>
          <w:color w:val="000000"/>
          <w:lang w:val="en-GB"/>
        </w:rPr>
        <w:t xml:space="preserve"> All the above should be </w:t>
      </w:r>
      <w:r w:rsidR="00FA311B">
        <w:rPr>
          <w:color w:val="000000"/>
          <w:lang w:val="en-GB"/>
        </w:rPr>
        <w:t>pre-approved</w:t>
      </w:r>
      <w:r>
        <w:rPr>
          <w:color w:val="000000"/>
          <w:lang w:val="en-GB"/>
        </w:rPr>
        <w:t xml:space="preserve"> and agreed upon with UNFPA.</w:t>
      </w:r>
    </w:p>
    <w:p w:rsidR="00670071" w:rsidRPr="003342F9" w:rsidRDefault="00670071" w:rsidP="00670071">
      <w:pPr>
        <w:spacing w:after="160" w:line="240" w:lineRule="auto"/>
        <w:jc w:val="both"/>
        <w:rPr>
          <w:rFonts w:ascii="Times New Roman" w:hAnsi="Times New Roman"/>
          <w:sz w:val="24"/>
          <w:szCs w:val="24"/>
          <w:lang w:val="en-GB"/>
        </w:rPr>
      </w:pPr>
      <w:r w:rsidRPr="003342F9">
        <w:rPr>
          <w:b/>
          <w:bCs/>
          <w:color w:val="000000"/>
          <w:lang w:val="en-GB"/>
        </w:rPr>
        <w:t>4.</w:t>
      </w:r>
      <w:r w:rsidRPr="003342F9">
        <w:rPr>
          <w:color w:val="000000"/>
          <w:sz w:val="14"/>
          <w:szCs w:val="14"/>
          <w:lang w:val="en-GB"/>
        </w:rPr>
        <w:t xml:space="preserve">       </w:t>
      </w:r>
      <w:r w:rsidRPr="003342F9">
        <w:rPr>
          <w:b/>
          <w:bCs/>
          <w:color w:val="000000"/>
          <w:lang w:val="en-GB"/>
        </w:rPr>
        <w:t>Review Meetings:</w:t>
      </w:r>
    </w:p>
    <w:p w:rsidR="00670071" w:rsidRPr="003342F9" w:rsidRDefault="00670071" w:rsidP="00670071">
      <w:pPr>
        <w:spacing w:after="160" w:line="240" w:lineRule="auto"/>
        <w:jc w:val="both"/>
        <w:rPr>
          <w:rFonts w:ascii="Times New Roman" w:hAnsi="Times New Roman"/>
          <w:sz w:val="24"/>
          <w:szCs w:val="24"/>
          <w:lang w:val="en-GB"/>
        </w:rPr>
      </w:pPr>
      <w:r w:rsidRPr="003342F9">
        <w:rPr>
          <w:b/>
          <w:bCs/>
          <w:color w:val="000000"/>
          <w:lang w:val="en-GB"/>
        </w:rPr>
        <w:t>F</w:t>
      </w:r>
      <w:r w:rsidRPr="003342F9">
        <w:rPr>
          <w:color w:val="000000"/>
          <w:lang w:val="en-GB"/>
        </w:rPr>
        <w:t>requent meeting</w:t>
      </w:r>
      <w:r>
        <w:rPr>
          <w:color w:val="000000"/>
          <w:lang w:val="en-GB"/>
        </w:rPr>
        <w:t>s</w:t>
      </w:r>
      <w:r w:rsidRPr="003342F9">
        <w:rPr>
          <w:color w:val="000000"/>
          <w:lang w:val="en-GB"/>
        </w:rPr>
        <w:t xml:space="preserve"> with UNFPA, and an introductory meeting with partners will be needed at the beginning of the contract. At least quarterly meetings with the project team will be required to debrief UNFPA’s implementing partners. These meetings will be arranged by the organization. If possible these meetings should be held with the presence of the field monitoring team.</w:t>
      </w:r>
    </w:p>
    <w:p w:rsidR="00670071" w:rsidRPr="003342F9" w:rsidRDefault="00670071" w:rsidP="00670071">
      <w:pPr>
        <w:spacing w:after="160" w:line="240" w:lineRule="auto"/>
        <w:jc w:val="both"/>
        <w:rPr>
          <w:rFonts w:ascii="Times New Roman" w:hAnsi="Times New Roman"/>
          <w:sz w:val="24"/>
          <w:szCs w:val="24"/>
          <w:lang w:val="en-GB"/>
        </w:rPr>
      </w:pPr>
      <w:r w:rsidRPr="003342F9">
        <w:rPr>
          <w:b/>
          <w:bCs/>
          <w:color w:val="000000"/>
          <w:lang w:val="en-GB"/>
        </w:rPr>
        <w:t>5.</w:t>
      </w:r>
      <w:r w:rsidRPr="003342F9">
        <w:rPr>
          <w:b/>
          <w:bCs/>
          <w:color w:val="000000"/>
          <w:sz w:val="14"/>
          <w:szCs w:val="14"/>
          <w:lang w:val="en-GB"/>
        </w:rPr>
        <w:t xml:space="preserve">       </w:t>
      </w:r>
      <w:r w:rsidRPr="003342F9">
        <w:rPr>
          <w:b/>
          <w:bCs/>
          <w:color w:val="000000"/>
          <w:lang w:val="en-GB"/>
        </w:rPr>
        <w:t>Data Compilation/ Analysis/ Reporting:</w:t>
      </w:r>
    </w:p>
    <w:p w:rsidR="00670071" w:rsidRPr="003342F9" w:rsidRDefault="00670071" w:rsidP="00670071">
      <w:pPr>
        <w:spacing w:after="160" w:line="240" w:lineRule="auto"/>
        <w:jc w:val="both"/>
        <w:rPr>
          <w:rFonts w:ascii="Times New Roman" w:hAnsi="Times New Roman"/>
          <w:sz w:val="24"/>
          <w:szCs w:val="24"/>
          <w:lang w:val="en-GB"/>
        </w:rPr>
      </w:pPr>
      <w:r w:rsidRPr="003342F9">
        <w:rPr>
          <w:color w:val="000000"/>
          <w:lang w:val="en-GB"/>
        </w:rPr>
        <w:t>The organization(s) will ensure sufficient capacity is in place for data analysis and reporting. Each month a report should be submitted, as well as each quarter and a final one. Analysis should include access and security updates and maps.</w:t>
      </w:r>
    </w:p>
    <w:p w:rsidR="00670071" w:rsidRPr="003342F9" w:rsidRDefault="00670071" w:rsidP="00670071">
      <w:pPr>
        <w:spacing w:after="160" w:line="240" w:lineRule="auto"/>
        <w:jc w:val="both"/>
        <w:rPr>
          <w:rFonts w:ascii="Times New Roman" w:hAnsi="Times New Roman"/>
          <w:sz w:val="24"/>
          <w:szCs w:val="24"/>
          <w:lang w:val="en-GB"/>
        </w:rPr>
      </w:pPr>
      <w:r w:rsidRPr="003342F9">
        <w:rPr>
          <w:b/>
          <w:bCs/>
          <w:color w:val="000000"/>
          <w:lang w:val="en-GB"/>
        </w:rPr>
        <w:t>DELIVERABLES</w:t>
      </w:r>
    </w:p>
    <w:p w:rsidR="00670071" w:rsidRPr="003342F9" w:rsidRDefault="00670071" w:rsidP="00670071">
      <w:pPr>
        <w:spacing w:after="160" w:line="240" w:lineRule="auto"/>
        <w:jc w:val="both"/>
        <w:rPr>
          <w:rFonts w:ascii="Times New Roman" w:hAnsi="Times New Roman"/>
          <w:sz w:val="24"/>
          <w:szCs w:val="24"/>
          <w:lang w:val="en-GB"/>
        </w:rPr>
      </w:pPr>
      <w:r w:rsidRPr="003342F9">
        <w:rPr>
          <w:color w:val="000000"/>
          <w:lang w:val="en-GB"/>
        </w:rPr>
        <w:t>The products that will be required to be delivered by the organization(s) are:</w:t>
      </w:r>
    </w:p>
    <w:p w:rsidR="00670071" w:rsidRPr="003342F9" w:rsidRDefault="00670071" w:rsidP="00670071">
      <w:pPr>
        <w:numPr>
          <w:ilvl w:val="0"/>
          <w:numId w:val="10"/>
        </w:numPr>
        <w:spacing w:after="0" w:line="240" w:lineRule="auto"/>
        <w:jc w:val="both"/>
        <w:textAlignment w:val="baseline"/>
        <w:rPr>
          <w:color w:val="000000"/>
          <w:lang w:val="en-GB"/>
        </w:rPr>
      </w:pPr>
      <w:r w:rsidRPr="003342F9">
        <w:rPr>
          <w:color w:val="000000"/>
          <w:lang w:val="en-GB"/>
        </w:rPr>
        <w:t>Inception Report including Methodology, Tools and SOPs</w:t>
      </w:r>
    </w:p>
    <w:p w:rsidR="00670071" w:rsidRPr="003342F9" w:rsidRDefault="00670071" w:rsidP="00670071">
      <w:pPr>
        <w:numPr>
          <w:ilvl w:val="0"/>
          <w:numId w:val="10"/>
        </w:numPr>
        <w:spacing w:after="0" w:line="240" w:lineRule="auto"/>
        <w:jc w:val="both"/>
        <w:textAlignment w:val="baseline"/>
        <w:rPr>
          <w:color w:val="000000"/>
          <w:lang w:val="en-GB"/>
        </w:rPr>
      </w:pPr>
      <w:r w:rsidRPr="003342F9">
        <w:rPr>
          <w:color w:val="000000"/>
          <w:lang w:val="en-GB"/>
        </w:rPr>
        <w:t>Work plan and Timelines (including details on development and testing of monitoring tools, regular feedback between UNFPA and the organization(s). Any other key actions that the organization(s) should undertake should also be outlined in the work plan.</w:t>
      </w:r>
    </w:p>
    <w:p w:rsidR="00670071" w:rsidRPr="003342F9" w:rsidRDefault="00670071" w:rsidP="00670071">
      <w:pPr>
        <w:numPr>
          <w:ilvl w:val="0"/>
          <w:numId w:val="10"/>
        </w:numPr>
        <w:spacing w:after="0" w:line="240" w:lineRule="auto"/>
        <w:jc w:val="both"/>
        <w:textAlignment w:val="baseline"/>
        <w:rPr>
          <w:color w:val="000000"/>
          <w:lang w:val="en-GB"/>
        </w:rPr>
      </w:pPr>
      <w:r w:rsidRPr="003342F9">
        <w:rPr>
          <w:color w:val="000000"/>
          <w:lang w:val="en-GB"/>
        </w:rPr>
        <w:t>Database of all information collected in the field, whether through mobile data collection or on paper based forms. Reports for each site visited should be rapidly retrievable by the organization.</w:t>
      </w:r>
    </w:p>
    <w:p w:rsidR="00670071" w:rsidRPr="003342F9" w:rsidRDefault="00670071" w:rsidP="00670071">
      <w:pPr>
        <w:numPr>
          <w:ilvl w:val="0"/>
          <w:numId w:val="10"/>
        </w:numPr>
        <w:spacing w:after="0" w:line="240" w:lineRule="auto"/>
        <w:jc w:val="both"/>
        <w:textAlignment w:val="baseline"/>
        <w:rPr>
          <w:color w:val="000000"/>
          <w:lang w:val="en-GB"/>
        </w:rPr>
      </w:pPr>
      <w:r>
        <w:rPr>
          <w:color w:val="000000"/>
          <w:lang w:val="en-GB"/>
        </w:rPr>
        <w:t>If applicable, m</w:t>
      </w:r>
      <w:r w:rsidRPr="003342F9">
        <w:rPr>
          <w:color w:val="000000"/>
          <w:lang w:val="en-GB"/>
        </w:rPr>
        <w:t>onthly and</w:t>
      </w:r>
      <w:r>
        <w:rPr>
          <w:color w:val="000000"/>
          <w:lang w:val="en-GB"/>
        </w:rPr>
        <w:t>/or</w:t>
      </w:r>
      <w:r w:rsidRPr="003342F9">
        <w:rPr>
          <w:color w:val="000000"/>
          <w:lang w:val="en-GB"/>
        </w:rPr>
        <w:t xml:space="preserve"> quarterly analytical reports (covering - Beneficiary verification and feedback for Accountability to Affected Populations, Direct observation and on-site verification on the implementation of programmes, Service delivery verification, Post-distribution monitoring and Situational Analyses of population and environment) consolidating information from all sites visited and aggregating those reports by marker including the geographical area/ implementing partner.</w:t>
      </w:r>
    </w:p>
    <w:p w:rsidR="00670071" w:rsidRDefault="00670071" w:rsidP="00670071">
      <w:pPr>
        <w:numPr>
          <w:ilvl w:val="0"/>
          <w:numId w:val="10"/>
        </w:numPr>
        <w:spacing w:after="20" w:line="240" w:lineRule="auto"/>
        <w:jc w:val="both"/>
        <w:textAlignment w:val="baseline"/>
        <w:rPr>
          <w:color w:val="000000"/>
          <w:lang w:val="en-GB"/>
        </w:rPr>
      </w:pPr>
      <w:r w:rsidRPr="003342F9">
        <w:rPr>
          <w:color w:val="000000"/>
          <w:lang w:val="en-GB"/>
        </w:rPr>
        <w:t>Full sets of photos and videos collected including details of the dates, locations, and the project site visited. Where possible the field monitors should provide some more background information on each set of photos/ videos.</w:t>
      </w:r>
    </w:p>
    <w:p w:rsidR="00670071" w:rsidRPr="003342F9" w:rsidRDefault="00670071" w:rsidP="00670071">
      <w:pPr>
        <w:numPr>
          <w:ilvl w:val="0"/>
          <w:numId w:val="10"/>
        </w:numPr>
        <w:spacing w:after="20" w:line="240" w:lineRule="auto"/>
        <w:jc w:val="both"/>
        <w:textAlignment w:val="baseline"/>
        <w:rPr>
          <w:color w:val="000000"/>
          <w:lang w:val="en-GB"/>
        </w:rPr>
      </w:pPr>
      <w:r>
        <w:rPr>
          <w:color w:val="000000"/>
          <w:lang w:val="en-GB"/>
        </w:rPr>
        <w:t xml:space="preserve">All previous reports should be written in English and Arabic </w:t>
      </w:r>
    </w:p>
    <w:p w:rsidR="00670071" w:rsidRPr="003342F9" w:rsidRDefault="00670071" w:rsidP="00670071">
      <w:pPr>
        <w:spacing w:after="160" w:line="240" w:lineRule="auto"/>
        <w:jc w:val="both"/>
        <w:rPr>
          <w:rFonts w:ascii="Times New Roman" w:hAnsi="Times New Roman"/>
          <w:sz w:val="24"/>
          <w:szCs w:val="24"/>
          <w:lang w:val="en-GB"/>
        </w:rPr>
      </w:pPr>
      <w:r w:rsidRPr="003342F9">
        <w:rPr>
          <w:b/>
          <w:bCs/>
          <w:color w:val="000000"/>
          <w:lang w:val="en-GB"/>
        </w:rPr>
        <w:lastRenderedPageBreak/>
        <w:t>ORGANIZATIONAL REQUIREMENTS</w:t>
      </w:r>
    </w:p>
    <w:p w:rsidR="00670071" w:rsidRPr="003342F9" w:rsidRDefault="00670071" w:rsidP="00670071">
      <w:pPr>
        <w:spacing w:after="160" w:line="240" w:lineRule="auto"/>
        <w:jc w:val="both"/>
        <w:rPr>
          <w:rFonts w:ascii="Times New Roman" w:hAnsi="Times New Roman"/>
          <w:sz w:val="24"/>
          <w:szCs w:val="24"/>
          <w:lang w:val="en-GB"/>
        </w:rPr>
      </w:pPr>
      <w:r w:rsidRPr="003342F9">
        <w:rPr>
          <w:color w:val="000000"/>
          <w:lang w:val="en-GB"/>
        </w:rPr>
        <w:t>The following criteria should be met:</w:t>
      </w:r>
    </w:p>
    <w:p w:rsidR="00670071" w:rsidRPr="003342F9" w:rsidRDefault="00670071" w:rsidP="00670071">
      <w:pPr>
        <w:numPr>
          <w:ilvl w:val="0"/>
          <w:numId w:val="11"/>
        </w:numPr>
        <w:spacing w:after="0" w:line="240" w:lineRule="auto"/>
        <w:jc w:val="both"/>
        <w:textAlignment w:val="baseline"/>
        <w:rPr>
          <w:color w:val="000000"/>
          <w:lang w:val="en-GB"/>
        </w:rPr>
      </w:pPr>
      <w:r w:rsidRPr="003342F9">
        <w:rPr>
          <w:color w:val="000000"/>
          <w:lang w:val="en-GB"/>
        </w:rPr>
        <w:t>Capacity to carry out field monitoring and reporting of development/humanitarian interventions;</w:t>
      </w:r>
    </w:p>
    <w:p w:rsidR="00670071" w:rsidRPr="003342F9" w:rsidRDefault="00670071" w:rsidP="00670071">
      <w:pPr>
        <w:numPr>
          <w:ilvl w:val="0"/>
          <w:numId w:val="11"/>
        </w:numPr>
        <w:spacing w:after="0" w:line="240" w:lineRule="auto"/>
        <w:jc w:val="both"/>
        <w:textAlignment w:val="baseline"/>
        <w:rPr>
          <w:color w:val="000000"/>
          <w:lang w:val="en-GB"/>
        </w:rPr>
      </w:pPr>
      <w:r w:rsidRPr="003342F9">
        <w:rPr>
          <w:color w:val="000000"/>
          <w:lang w:val="en-GB"/>
        </w:rPr>
        <w:t>Capacity to arrange all the logistical arrangements for field staff and actual field work;</w:t>
      </w:r>
    </w:p>
    <w:p w:rsidR="00670071" w:rsidRPr="003342F9" w:rsidRDefault="00670071" w:rsidP="00670071">
      <w:pPr>
        <w:numPr>
          <w:ilvl w:val="0"/>
          <w:numId w:val="11"/>
        </w:numPr>
        <w:spacing w:after="0" w:line="240" w:lineRule="auto"/>
        <w:jc w:val="both"/>
        <w:textAlignment w:val="baseline"/>
        <w:rPr>
          <w:color w:val="000000"/>
          <w:lang w:val="en-GB"/>
        </w:rPr>
      </w:pPr>
      <w:r w:rsidRPr="003342F9">
        <w:rPr>
          <w:color w:val="000000"/>
          <w:lang w:val="en-GB"/>
        </w:rPr>
        <w:t>Field monitors who are native Arabic speaker, with knowledge of the culture/ practices/ security situation in the areas to be monitored;</w:t>
      </w:r>
    </w:p>
    <w:p w:rsidR="00670071" w:rsidRPr="003342F9" w:rsidRDefault="00670071" w:rsidP="00670071">
      <w:pPr>
        <w:numPr>
          <w:ilvl w:val="0"/>
          <w:numId w:val="11"/>
        </w:numPr>
        <w:spacing w:after="160" w:line="240" w:lineRule="auto"/>
        <w:jc w:val="both"/>
        <w:textAlignment w:val="baseline"/>
        <w:rPr>
          <w:color w:val="000000"/>
          <w:lang w:val="en-GB"/>
        </w:rPr>
      </w:pPr>
      <w:r w:rsidRPr="003342F9">
        <w:rPr>
          <w:color w:val="000000"/>
          <w:lang w:val="en-GB"/>
        </w:rPr>
        <w:t>Trained and qualified female and male (preferably 50% each) staff available for monitoring and reporting.</w:t>
      </w:r>
    </w:p>
    <w:p w:rsidR="00670071" w:rsidRPr="003342F9" w:rsidRDefault="00670071" w:rsidP="00670071">
      <w:pPr>
        <w:spacing w:after="160" w:line="240" w:lineRule="auto"/>
        <w:jc w:val="both"/>
        <w:rPr>
          <w:rFonts w:ascii="Times New Roman" w:hAnsi="Times New Roman"/>
          <w:sz w:val="24"/>
          <w:szCs w:val="24"/>
          <w:lang w:val="en-GB"/>
        </w:rPr>
      </w:pPr>
      <w:r w:rsidRPr="003342F9">
        <w:rPr>
          <w:color w:val="000000"/>
          <w:lang w:val="en-GB"/>
        </w:rPr>
        <w:t>The following criteria would be treated as assets:</w:t>
      </w:r>
    </w:p>
    <w:p w:rsidR="00670071" w:rsidRPr="003342F9" w:rsidRDefault="00670071" w:rsidP="00670071">
      <w:pPr>
        <w:numPr>
          <w:ilvl w:val="0"/>
          <w:numId w:val="12"/>
        </w:numPr>
        <w:spacing w:after="0" w:line="240" w:lineRule="auto"/>
        <w:jc w:val="both"/>
        <w:textAlignment w:val="baseline"/>
        <w:rPr>
          <w:color w:val="000000"/>
          <w:lang w:val="en-GB"/>
        </w:rPr>
      </w:pPr>
      <w:r w:rsidRPr="003342F9">
        <w:rPr>
          <w:color w:val="000000"/>
          <w:lang w:val="en-GB"/>
        </w:rPr>
        <w:t>Experience in the field of reproductive health and GBV;</w:t>
      </w:r>
    </w:p>
    <w:p w:rsidR="00670071" w:rsidRPr="003342F9" w:rsidRDefault="00670071" w:rsidP="00670071">
      <w:pPr>
        <w:numPr>
          <w:ilvl w:val="0"/>
          <w:numId w:val="12"/>
        </w:numPr>
        <w:spacing w:after="0" w:line="240" w:lineRule="auto"/>
        <w:jc w:val="both"/>
        <w:textAlignment w:val="baseline"/>
        <w:rPr>
          <w:color w:val="000000"/>
          <w:lang w:val="en-GB"/>
        </w:rPr>
      </w:pPr>
      <w:r w:rsidRPr="003342F9">
        <w:rPr>
          <w:color w:val="000000"/>
          <w:lang w:val="en-GB"/>
        </w:rPr>
        <w:t>Knowledge of English;</w:t>
      </w:r>
    </w:p>
    <w:p w:rsidR="00670071" w:rsidRPr="003342F9" w:rsidRDefault="00670071" w:rsidP="00670071">
      <w:pPr>
        <w:numPr>
          <w:ilvl w:val="0"/>
          <w:numId w:val="12"/>
        </w:numPr>
        <w:spacing w:after="0" w:line="240" w:lineRule="auto"/>
        <w:jc w:val="both"/>
        <w:textAlignment w:val="baseline"/>
        <w:rPr>
          <w:color w:val="000000"/>
          <w:lang w:val="en-GB"/>
        </w:rPr>
      </w:pPr>
      <w:r w:rsidRPr="003342F9">
        <w:rPr>
          <w:color w:val="000000"/>
          <w:lang w:val="en-GB"/>
        </w:rPr>
        <w:t>Any previous experience in data analysis/dissemination that could be applied to this project;</w:t>
      </w:r>
    </w:p>
    <w:p w:rsidR="00670071" w:rsidRDefault="00670071" w:rsidP="00670071">
      <w:pPr>
        <w:numPr>
          <w:ilvl w:val="0"/>
          <w:numId w:val="12"/>
        </w:numPr>
        <w:spacing w:after="160" w:line="240" w:lineRule="auto"/>
        <w:jc w:val="both"/>
        <w:textAlignment w:val="baseline"/>
        <w:rPr>
          <w:color w:val="000000"/>
          <w:lang w:val="en-GB"/>
        </w:rPr>
      </w:pPr>
      <w:r w:rsidRPr="003342F9">
        <w:rPr>
          <w:color w:val="000000"/>
          <w:lang w:val="en-GB"/>
        </w:rPr>
        <w:t xml:space="preserve">Use of innovative technologies, including mobile data collection. </w:t>
      </w:r>
    </w:p>
    <w:p w:rsidR="00670071" w:rsidRPr="00820C11" w:rsidRDefault="00670071" w:rsidP="00670071">
      <w:pPr>
        <w:spacing w:after="160" w:line="240" w:lineRule="auto"/>
        <w:jc w:val="both"/>
        <w:rPr>
          <w:b/>
          <w:bCs/>
          <w:color w:val="000000"/>
          <w:lang w:val="en-GB"/>
        </w:rPr>
      </w:pPr>
      <w:r w:rsidRPr="00820C11">
        <w:rPr>
          <w:b/>
          <w:bCs/>
          <w:color w:val="000000"/>
          <w:lang w:val="en-GB"/>
        </w:rPr>
        <w:t>Others:</w:t>
      </w:r>
    </w:p>
    <w:p w:rsidR="00670071" w:rsidRPr="00506186" w:rsidRDefault="00670071" w:rsidP="00670071">
      <w:pPr>
        <w:pStyle w:val="NormalWeb"/>
        <w:spacing w:before="0" w:beforeAutospacing="0" w:after="160" w:afterAutospacing="0"/>
        <w:jc w:val="both"/>
        <w:rPr>
          <w:lang w:val="en-GB"/>
        </w:rPr>
      </w:pPr>
      <w:r w:rsidRPr="00506186">
        <w:rPr>
          <w:rFonts w:ascii="Calibri" w:hAnsi="Calibri"/>
          <w:color w:val="000000"/>
          <w:sz w:val="22"/>
          <w:szCs w:val="22"/>
          <w:lang w:val="en-GB"/>
        </w:rPr>
        <w:t>1. The potential partner should be a registered entity with the relevant authorities in the country of operation.</w:t>
      </w:r>
    </w:p>
    <w:p w:rsidR="00670071" w:rsidRPr="00506186" w:rsidRDefault="00670071" w:rsidP="00670071">
      <w:pPr>
        <w:pStyle w:val="NormalWeb"/>
        <w:spacing w:before="0" w:beforeAutospacing="0" w:after="160" w:afterAutospacing="0"/>
        <w:jc w:val="both"/>
        <w:rPr>
          <w:lang w:val="en-GB"/>
        </w:rPr>
      </w:pPr>
      <w:r w:rsidRPr="00506186">
        <w:rPr>
          <w:rFonts w:ascii="Calibri" w:hAnsi="Calibri"/>
          <w:color w:val="000000"/>
          <w:sz w:val="22"/>
          <w:szCs w:val="22"/>
          <w:lang w:val="en-GB"/>
        </w:rPr>
        <w:t>2. The partner should have experience in humanitarian/development operations. Experience working on one of the UNFPA programme areas and monitoring programmes would be an advantage.</w:t>
      </w:r>
    </w:p>
    <w:p w:rsidR="00670071" w:rsidRPr="00506186" w:rsidRDefault="00670071" w:rsidP="00670071">
      <w:pPr>
        <w:pStyle w:val="NormalWeb"/>
        <w:spacing w:before="0" w:beforeAutospacing="0" w:after="160" w:afterAutospacing="0"/>
        <w:jc w:val="both"/>
        <w:rPr>
          <w:lang w:val="en-GB"/>
        </w:rPr>
      </w:pPr>
      <w:r w:rsidRPr="00506186">
        <w:rPr>
          <w:rFonts w:ascii="Calibri" w:hAnsi="Calibri"/>
          <w:color w:val="000000"/>
          <w:sz w:val="22"/>
          <w:szCs w:val="22"/>
          <w:lang w:val="en-GB"/>
        </w:rPr>
        <w:t>3. The partner should have field presence in the programme areas with established physical offices and adequate personnel or be willing to set up in the UNFPA programme sites.</w:t>
      </w:r>
    </w:p>
    <w:p w:rsidR="00670071" w:rsidRPr="00506186" w:rsidRDefault="00670071" w:rsidP="00670071">
      <w:pPr>
        <w:pStyle w:val="NormalWeb"/>
        <w:spacing w:before="0" w:beforeAutospacing="0" w:after="160" w:afterAutospacing="0"/>
        <w:jc w:val="both"/>
        <w:rPr>
          <w:lang w:val="en-GB"/>
        </w:rPr>
      </w:pPr>
      <w:r w:rsidRPr="00506186">
        <w:rPr>
          <w:rFonts w:ascii="Calibri" w:hAnsi="Calibri"/>
          <w:color w:val="000000"/>
          <w:sz w:val="22"/>
          <w:szCs w:val="22"/>
          <w:lang w:val="en-GB"/>
        </w:rPr>
        <w:t>4. The partner should be apolitical and work in respect of the UN charter, i.e. should be willing to provide services to all people regardless of race, nationality, ethnicity, political affiliation, religion, etc. It should be an organisation with no political affiliation or association with parties to a conflict. It must also enjoy positive relations with community members. In addition, if no prior experience with targeted community the partner must work towards building a positive relationship with the community.</w:t>
      </w:r>
    </w:p>
    <w:p w:rsidR="00670071" w:rsidRPr="00506186" w:rsidRDefault="00670071" w:rsidP="00670071">
      <w:pPr>
        <w:pStyle w:val="NormalWeb"/>
        <w:spacing w:before="0" w:beforeAutospacing="0" w:after="160" w:afterAutospacing="0"/>
        <w:jc w:val="both"/>
        <w:rPr>
          <w:lang w:val="en-GB"/>
        </w:rPr>
      </w:pPr>
      <w:r w:rsidRPr="00506186">
        <w:rPr>
          <w:rFonts w:ascii="Calibri" w:hAnsi="Calibri"/>
          <w:color w:val="000000"/>
          <w:sz w:val="22"/>
          <w:szCs w:val="22"/>
          <w:lang w:val="en-GB"/>
        </w:rPr>
        <w:t>5. The partner should have a transparent institutional and financial management framework including but not limited to technical knowledge, information management systems and documentation, accounting and audit practice.</w:t>
      </w:r>
    </w:p>
    <w:p w:rsidR="00670071" w:rsidRPr="00506186" w:rsidRDefault="00670071" w:rsidP="00670071">
      <w:pPr>
        <w:pStyle w:val="NormalWeb"/>
        <w:spacing w:before="0" w:beforeAutospacing="0" w:after="160" w:afterAutospacing="0"/>
        <w:jc w:val="both"/>
        <w:rPr>
          <w:lang w:val="en-GB"/>
        </w:rPr>
      </w:pPr>
      <w:r w:rsidRPr="00506186">
        <w:rPr>
          <w:rFonts w:ascii="Calibri" w:hAnsi="Calibri"/>
          <w:color w:val="000000"/>
          <w:sz w:val="22"/>
          <w:szCs w:val="22"/>
          <w:lang w:val="en-GB"/>
        </w:rPr>
        <w:t>6. Due diligence needs to be maintained through vetting of Third-Party partners against applicable counter-terrorism legislation and regulation.</w:t>
      </w:r>
    </w:p>
    <w:p w:rsidR="00670071" w:rsidRPr="00506186" w:rsidRDefault="00670071" w:rsidP="00670071">
      <w:pPr>
        <w:rPr>
          <w:sz w:val="24"/>
          <w:szCs w:val="24"/>
          <w:u w:val="single"/>
          <w:lang w:val="en-GB"/>
        </w:rPr>
      </w:pPr>
      <w:r w:rsidRPr="00506186">
        <w:rPr>
          <w:sz w:val="24"/>
          <w:szCs w:val="24"/>
          <w:u w:val="single"/>
          <w:lang w:val="en-GB"/>
        </w:rPr>
        <w:t xml:space="preserve">The </w:t>
      </w:r>
      <w:r>
        <w:rPr>
          <w:sz w:val="24"/>
          <w:szCs w:val="24"/>
          <w:u w:val="single"/>
          <w:lang w:val="en-GB"/>
        </w:rPr>
        <w:t xml:space="preserve">third </w:t>
      </w:r>
      <w:r w:rsidRPr="00506186">
        <w:rPr>
          <w:sz w:val="24"/>
          <w:szCs w:val="24"/>
          <w:u w:val="single"/>
          <w:lang w:val="en-GB"/>
        </w:rPr>
        <w:t xml:space="preserve">monitoring partner will be responsible for </w:t>
      </w:r>
      <w:r>
        <w:rPr>
          <w:sz w:val="24"/>
          <w:szCs w:val="24"/>
          <w:u w:val="single"/>
          <w:lang w:val="en-GB"/>
        </w:rPr>
        <w:t>its</w:t>
      </w:r>
      <w:r w:rsidRPr="00506186">
        <w:rPr>
          <w:sz w:val="24"/>
          <w:szCs w:val="24"/>
          <w:u w:val="single"/>
          <w:lang w:val="en-GB"/>
        </w:rPr>
        <w:t xml:space="preserve"> own arrangement for security, transport</w:t>
      </w:r>
      <w:r>
        <w:rPr>
          <w:sz w:val="24"/>
          <w:szCs w:val="24"/>
          <w:u w:val="single"/>
          <w:lang w:val="en-GB"/>
        </w:rPr>
        <w:t>ation</w:t>
      </w:r>
      <w:r w:rsidRPr="00506186">
        <w:rPr>
          <w:sz w:val="24"/>
          <w:szCs w:val="24"/>
          <w:u w:val="single"/>
          <w:lang w:val="en-GB"/>
        </w:rPr>
        <w:t>, communications, accommod</w:t>
      </w:r>
      <w:r>
        <w:rPr>
          <w:sz w:val="24"/>
          <w:szCs w:val="24"/>
          <w:u w:val="single"/>
          <w:lang w:val="en-GB"/>
        </w:rPr>
        <w:t>ation and insurance when undertaking any assignment</w:t>
      </w:r>
      <w:r w:rsidRPr="00506186">
        <w:rPr>
          <w:sz w:val="24"/>
          <w:szCs w:val="24"/>
          <w:u w:val="single"/>
          <w:lang w:val="en-GB"/>
        </w:rPr>
        <w:t xml:space="preserve">. </w:t>
      </w:r>
    </w:p>
    <w:p w:rsidR="00670071" w:rsidRDefault="00670071" w:rsidP="00670071">
      <w:pPr>
        <w:rPr>
          <w:sz w:val="24"/>
          <w:szCs w:val="24"/>
          <w:lang w:val="en-GB"/>
        </w:rPr>
      </w:pPr>
      <w:r>
        <w:rPr>
          <w:sz w:val="24"/>
          <w:szCs w:val="24"/>
          <w:lang w:val="en-GB"/>
        </w:rPr>
        <w:br w:type="page"/>
      </w:r>
    </w:p>
    <w:p w:rsidR="00670071" w:rsidRDefault="00670071" w:rsidP="00670071">
      <w:pPr>
        <w:rPr>
          <w:sz w:val="24"/>
          <w:szCs w:val="24"/>
          <w:lang w:val="en-GB"/>
        </w:rPr>
      </w:pPr>
      <w:r>
        <w:rPr>
          <w:sz w:val="24"/>
          <w:szCs w:val="24"/>
          <w:lang w:val="en-GB"/>
        </w:rPr>
        <w:lastRenderedPageBreak/>
        <w:t>Annex 1:</w:t>
      </w:r>
    </w:p>
    <w:p w:rsidR="00670071" w:rsidRDefault="00670071" w:rsidP="00670071">
      <w:pPr>
        <w:rPr>
          <w:sz w:val="24"/>
          <w:szCs w:val="24"/>
          <w:lang w:val="en-GB"/>
        </w:rPr>
      </w:pPr>
      <w:r>
        <w:rPr>
          <w:sz w:val="24"/>
          <w:szCs w:val="24"/>
          <w:lang w:val="en-GB"/>
        </w:rPr>
        <w:t>Organizations to submit financial proposal based on the following:</w:t>
      </w:r>
    </w:p>
    <w:tbl>
      <w:tblPr>
        <w:tblStyle w:val="TableGrid"/>
        <w:tblW w:w="0" w:type="auto"/>
        <w:tblLook w:val="04A0" w:firstRow="1" w:lastRow="0" w:firstColumn="1" w:lastColumn="0" w:noHBand="0" w:noVBand="1"/>
      </w:tblPr>
      <w:tblGrid>
        <w:gridCol w:w="498"/>
        <w:gridCol w:w="3907"/>
        <w:gridCol w:w="4945"/>
      </w:tblGrid>
      <w:tr w:rsidR="00670071" w:rsidTr="009B5B9E">
        <w:tc>
          <w:tcPr>
            <w:tcW w:w="498" w:type="dxa"/>
          </w:tcPr>
          <w:p w:rsidR="00670071" w:rsidRDefault="00670071" w:rsidP="009B5B9E">
            <w:pPr>
              <w:rPr>
                <w:sz w:val="24"/>
                <w:szCs w:val="24"/>
                <w:lang w:val="en-GB"/>
              </w:rPr>
            </w:pPr>
            <w:r>
              <w:rPr>
                <w:sz w:val="24"/>
                <w:szCs w:val="24"/>
                <w:lang w:val="en-GB"/>
              </w:rPr>
              <w:t>No</w:t>
            </w:r>
          </w:p>
        </w:tc>
        <w:tc>
          <w:tcPr>
            <w:tcW w:w="3907" w:type="dxa"/>
          </w:tcPr>
          <w:p w:rsidR="00670071" w:rsidRDefault="00670071" w:rsidP="009B5B9E">
            <w:pPr>
              <w:rPr>
                <w:sz w:val="24"/>
                <w:szCs w:val="24"/>
                <w:lang w:val="en-GB"/>
              </w:rPr>
            </w:pPr>
            <w:r>
              <w:rPr>
                <w:sz w:val="24"/>
                <w:szCs w:val="24"/>
                <w:lang w:val="en-GB"/>
              </w:rPr>
              <w:t>Issue</w:t>
            </w:r>
          </w:p>
        </w:tc>
        <w:tc>
          <w:tcPr>
            <w:tcW w:w="4945" w:type="dxa"/>
          </w:tcPr>
          <w:p w:rsidR="00670071" w:rsidRDefault="00670071" w:rsidP="009B5B9E">
            <w:pPr>
              <w:rPr>
                <w:sz w:val="24"/>
                <w:szCs w:val="24"/>
                <w:lang w:val="en-GB"/>
              </w:rPr>
            </w:pPr>
            <w:r>
              <w:rPr>
                <w:sz w:val="24"/>
                <w:szCs w:val="24"/>
                <w:lang w:val="en-GB"/>
              </w:rPr>
              <w:t>Criteria</w:t>
            </w:r>
          </w:p>
        </w:tc>
      </w:tr>
      <w:tr w:rsidR="00670071" w:rsidTr="009B5B9E">
        <w:tc>
          <w:tcPr>
            <w:tcW w:w="498" w:type="dxa"/>
          </w:tcPr>
          <w:p w:rsidR="00670071" w:rsidRPr="004A5316" w:rsidRDefault="00670071" w:rsidP="00670071">
            <w:pPr>
              <w:pStyle w:val="ListParagraph"/>
              <w:numPr>
                <w:ilvl w:val="0"/>
                <w:numId w:val="14"/>
              </w:numPr>
              <w:rPr>
                <w:sz w:val="24"/>
                <w:szCs w:val="24"/>
                <w:lang w:val="en-GB"/>
              </w:rPr>
            </w:pPr>
          </w:p>
        </w:tc>
        <w:tc>
          <w:tcPr>
            <w:tcW w:w="3907" w:type="dxa"/>
          </w:tcPr>
          <w:p w:rsidR="00670071" w:rsidRPr="00D65F4A" w:rsidRDefault="00670071" w:rsidP="009B5B9E">
            <w:pPr>
              <w:jc w:val="both"/>
              <w:textAlignment w:val="baseline"/>
              <w:rPr>
                <w:color w:val="000000"/>
              </w:rPr>
            </w:pPr>
            <w:r w:rsidRPr="00D65F4A">
              <w:rPr>
                <w:color w:val="000000"/>
                <w:lang w:val="en-GB"/>
              </w:rPr>
              <w:t>Beneficiary verification and feedback for Accountability to Affected Populations</w:t>
            </w:r>
          </w:p>
        </w:tc>
        <w:tc>
          <w:tcPr>
            <w:tcW w:w="4945" w:type="dxa"/>
          </w:tcPr>
          <w:p w:rsidR="00670071" w:rsidRDefault="00670071" w:rsidP="00670071">
            <w:pPr>
              <w:pStyle w:val="ListParagraph"/>
              <w:numPr>
                <w:ilvl w:val="0"/>
                <w:numId w:val="11"/>
              </w:numPr>
              <w:tabs>
                <w:tab w:val="clear" w:pos="720"/>
              </w:tabs>
              <w:ind w:left="0" w:firstLine="0"/>
            </w:pPr>
            <w:r>
              <w:t xml:space="preserve"> Develop the beneficiary verification/feedback questionnaire</w:t>
            </w:r>
          </w:p>
          <w:p w:rsidR="00670071" w:rsidRDefault="00670071" w:rsidP="00670071">
            <w:pPr>
              <w:pStyle w:val="ListParagraph"/>
              <w:numPr>
                <w:ilvl w:val="0"/>
                <w:numId w:val="11"/>
              </w:numPr>
              <w:tabs>
                <w:tab w:val="clear" w:pos="720"/>
              </w:tabs>
              <w:ind w:left="0" w:firstLine="0"/>
            </w:pPr>
            <w:r>
              <w:t>Conduct a one to one interview to 100 beneficiaries</w:t>
            </w:r>
          </w:p>
          <w:p w:rsidR="00670071" w:rsidRDefault="00670071" w:rsidP="00670071">
            <w:pPr>
              <w:pStyle w:val="ListParagraph"/>
              <w:numPr>
                <w:ilvl w:val="0"/>
                <w:numId w:val="11"/>
              </w:numPr>
              <w:tabs>
                <w:tab w:val="clear" w:pos="720"/>
              </w:tabs>
              <w:ind w:left="0" w:firstLine="0"/>
            </w:pPr>
            <w:r>
              <w:t>Conduct two focus group discussion (one male group and one female group, each group is 20 persons).</w:t>
            </w:r>
          </w:p>
          <w:p w:rsidR="00670071" w:rsidRDefault="00670071" w:rsidP="00670071">
            <w:pPr>
              <w:pStyle w:val="ListParagraph"/>
              <w:numPr>
                <w:ilvl w:val="0"/>
                <w:numId w:val="11"/>
              </w:numPr>
              <w:tabs>
                <w:tab w:val="clear" w:pos="720"/>
              </w:tabs>
              <w:ind w:left="0" w:firstLine="0"/>
            </w:pPr>
            <w:r>
              <w:t>Interview 5 community leaders: Sheikh, Imam, …</w:t>
            </w:r>
            <w:r w:rsidR="00FA311B">
              <w:t>etc.</w:t>
            </w:r>
          </w:p>
          <w:p w:rsidR="00670071" w:rsidRPr="00643E9C" w:rsidRDefault="00670071" w:rsidP="00670071">
            <w:pPr>
              <w:pStyle w:val="ListParagraph"/>
              <w:numPr>
                <w:ilvl w:val="0"/>
                <w:numId w:val="11"/>
              </w:numPr>
              <w:tabs>
                <w:tab w:val="clear" w:pos="720"/>
              </w:tabs>
              <w:ind w:left="0" w:firstLine="0"/>
            </w:pPr>
            <w:r>
              <w:t>This exercise is conducted in the following areas: (</w:t>
            </w:r>
            <w:proofErr w:type="spellStart"/>
            <w:r>
              <w:t>Amanat</w:t>
            </w:r>
            <w:proofErr w:type="spellEnd"/>
            <w:r>
              <w:t xml:space="preserve"> </w:t>
            </w:r>
            <w:proofErr w:type="spellStart"/>
            <w:r>
              <w:t>Alasima</w:t>
            </w:r>
            <w:proofErr w:type="spellEnd"/>
            <w:r>
              <w:t xml:space="preserve">, </w:t>
            </w:r>
            <w:proofErr w:type="spellStart"/>
            <w:r>
              <w:t>Ibb</w:t>
            </w:r>
            <w:proofErr w:type="spellEnd"/>
            <w:r>
              <w:t xml:space="preserve">, </w:t>
            </w:r>
            <w:proofErr w:type="spellStart"/>
            <w:r>
              <w:t>Mukallah</w:t>
            </w:r>
            <w:proofErr w:type="spellEnd"/>
            <w:r>
              <w:t xml:space="preserve">, Aden, </w:t>
            </w:r>
            <w:r w:rsidR="00FA311B">
              <w:t>Hodeida</w:t>
            </w:r>
            <w:r>
              <w:t xml:space="preserve">, and </w:t>
            </w:r>
            <w:proofErr w:type="spellStart"/>
            <w:r>
              <w:t>Sada’a</w:t>
            </w:r>
            <w:proofErr w:type="spellEnd"/>
            <w:r>
              <w:t>)</w:t>
            </w:r>
          </w:p>
        </w:tc>
      </w:tr>
      <w:tr w:rsidR="00670071" w:rsidTr="009B5B9E">
        <w:tc>
          <w:tcPr>
            <w:tcW w:w="498" w:type="dxa"/>
          </w:tcPr>
          <w:p w:rsidR="00670071" w:rsidRPr="004A5316" w:rsidRDefault="00670071" w:rsidP="00670071">
            <w:pPr>
              <w:pStyle w:val="ListParagraph"/>
              <w:numPr>
                <w:ilvl w:val="0"/>
                <w:numId w:val="14"/>
              </w:numPr>
              <w:rPr>
                <w:sz w:val="24"/>
                <w:szCs w:val="24"/>
                <w:lang w:val="en-GB"/>
              </w:rPr>
            </w:pPr>
          </w:p>
        </w:tc>
        <w:tc>
          <w:tcPr>
            <w:tcW w:w="3907" w:type="dxa"/>
          </w:tcPr>
          <w:p w:rsidR="00670071" w:rsidRPr="00D65F4A" w:rsidRDefault="00670071" w:rsidP="009B5B9E">
            <w:pPr>
              <w:jc w:val="both"/>
              <w:textAlignment w:val="baseline"/>
              <w:rPr>
                <w:color w:val="000000"/>
              </w:rPr>
            </w:pPr>
            <w:r w:rsidRPr="00D65F4A">
              <w:rPr>
                <w:color w:val="000000"/>
                <w:lang w:val="en-GB"/>
              </w:rPr>
              <w:t>Direct observation and on-site verification on the implementation of programmes</w:t>
            </w:r>
          </w:p>
        </w:tc>
        <w:tc>
          <w:tcPr>
            <w:tcW w:w="4945" w:type="dxa"/>
          </w:tcPr>
          <w:p w:rsidR="00670071" w:rsidRDefault="00670071" w:rsidP="00670071">
            <w:pPr>
              <w:pStyle w:val="ListParagraph"/>
              <w:numPr>
                <w:ilvl w:val="0"/>
                <w:numId w:val="11"/>
              </w:numPr>
              <w:tabs>
                <w:tab w:val="clear" w:pos="720"/>
              </w:tabs>
              <w:ind w:left="0" w:firstLine="0"/>
            </w:pPr>
            <w:r>
              <w:t>Develop the checklist/questionnaire</w:t>
            </w:r>
          </w:p>
          <w:p w:rsidR="00670071" w:rsidRPr="00E12BCD" w:rsidRDefault="00670071" w:rsidP="00670071">
            <w:pPr>
              <w:pStyle w:val="ListParagraph"/>
              <w:numPr>
                <w:ilvl w:val="0"/>
                <w:numId w:val="11"/>
              </w:numPr>
              <w:tabs>
                <w:tab w:val="clear" w:pos="720"/>
              </w:tabs>
              <w:ind w:left="0" w:firstLine="0"/>
            </w:pPr>
            <w:r>
              <w:t>This exercise is conducted in the following areas: (</w:t>
            </w:r>
            <w:proofErr w:type="spellStart"/>
            <w:r>
              <w:t>Amanat</w:t>
            </w:r>
            <w:proofErr w:type="spellEnd"/>
            <w:r>
              <w:t xml:space="preserve"> </w:t>
            </w:r>
            <w:proofErr w:type="spellStart"/>
            <w:r>
              <w:t>Alasima</w:t>
            </w:r>
            <w:proofErr w:type="spellEnd"/>
            <w:r>
              <w:t xml:space="preserve">, </w:t>
            </w:r>
            <w:proofErr w:type="spellStart"/>
            <w:r>
              <w:t>Ibb</w:t>
            </w:r>
            <w:proofErr w:type="spellEnd"/>
            <w:r>
              <w:t xml:space="preserve">, </w:t>
            </w:r>
            <w:proofErr w:type="spellStart"/>
            <w:r>
              <w:t>Mukallah</w:t>
            </w:r>
            <w:proofErr w:type="spellEnd"/>
            <w:r>
              <w:t xml:space="preserve">, Aden, </w:t>
            </w:r>
            <w:r w:rsidR="00FA311B">
              <w:t>Hodeida</w:t>
            </w:r>
            <w:r>
              <w:t xml:space="preserve">, and </w:t>
            </w:r>
            <w:proofErr w:type="spellStart"/>
            <w:r>
              <w:t>Sada’a</w:t>
            </w:r>
            <w:proofErr w:type="spellEnd"/>
            <w:r>
              <w:t>)</w:t>
            </w:r>
          </w:p>
        </w:tc>
      </w:tr>
      <w:tr w:rsidR="00670071" w:rsidTr="009B5B9E">
        <w:tc>
          <w:tcPr>
            <w:tcW w:w="498" w:type="dxa"/>
          </w:tcPr>
          <w:p w:rsidR="00670071" w:rsidRPr="004A5316" w:rsidRDefault="00670071" w:rsidP="00670071">
            <w:pPr>
              <w:pStyle w:val="ListParagraph"/>
              <w:numPr>
                <w:ilvl w:val="0"/>
                <w:numId w:val="14"/>
              </w:numPr>
              <w:rPr>
                <w:sz w:val="24"/>
                <w:szCs w:val="24"/>
                <w:lang w:val="en-GB"/>
              </w:rPr>
            </w:pPr>
          </w:p>
        </w:tc>
        <w:tc>
          <w:tcPr>
            <w:tcW w:w="3907" w:type="dxa"/>
          </w:tcPr>
          <w:p w:rsidR="00670071" w:rsidRPr="00D65F4A" w:rsidRDefault="00670071" w:rsidP="009B5B9E">
            <w:pPr>
              <w:jc w:val="both"/>
              <w:textAlignment w:val="baseline"/>
              <w:rPr>
                <w:color w:val="000000"/>
              </w:rPr>
            </w:pPr>
            <w:r w:rsidRPr="00D65F4A">
              <w:rPr>
                <w:color w:val="000000"/>
                <w:lang w:val="en-GB"/>
              </w:rPr>
              <w:t>Service delivery verification</w:t>
            </w:r>
          </w:p>
        </w:tc>
        <w:tc>
          <w:tcPr>
            <w:tcW w:w="4945" w:type="dxa"/>
          </w:tcPr>
          <w:p w:rsidR="00670071" w:rsidRDefault="00670071" w:rsidP="00670071">
            <w:pPr>
              <w:pStyle w:val="ListParagraph"/>
              <w:numPr>
                <w:ilvl w:val="0"/>
                <w:numId w:val="11"/>
              </w:numPr>
              <w:tabs>
                <w:tab w:val="clear" w:pos="720"/>
              </w:tabs>
              <w:ind w:left="0" w:firstLine="0"/>
            </w:pPr>
            <w:r>
              <w:t>Develop the checklist/questionnaire</w:t>
            </w:r>
          </w:p>
          <w:p w:rsidR="00670071" w:rsidRDefault="00670071" w:rsidP="00670071">
            <w:pPr>
              <w:pStyle w:val="ListParagraph"/>
              <w:numPr>
                <w:ilvl w:val="0"/>
                <w:numId w:val="11"/>
              </w:numPr>
              <w:tabs>
                <w:tab w:val="clear" w:pos="720"/>
              </w:tabs>
              <w:ind w:left="0" w:firstLine="0"/>
            </w:pPr>
            <w:r>
              <w:t>Conduct a one to one interview to 100 beneficiaries</w:t>
            </w:r>
          </w:p>
          <w:p w:rsidR="00670071" w:rsidRPr="00034287" w:rsidRDefault="00670071" w:rsidP="00670071">
            <w:pPr>
              <w:pStyle w:val="ListParagraph"/>
              <w:numPr>
                <w:ilvl w:val="0"/>
                <w:numId w:val="11"/>
              </w:numPr>
              <w:tabs>
                <w:tab w:val="clear" w:pos="720"/>
              </w:tabs>
              <w:ind w:left="0" w:firstLine="0"/>
            </w:pPr>
            <w:r>
              <w:t>This exercise is conducted in the following areas: (</w:t>
            </w:r>
            <w:proofErr w:type="spellStart"/>
            <w:r>
              <w:t>Amanat</w:t>
            </w:r>
            <w:proofErr w:type="spellEnd"/>
            <w:r>
              <w:t xml:space="preserve"> </w:t>
            </w:r>
            <w:proofErr w:type="spellStart"/>
            <w:r>
              <w:t>Alasima</w:t>
            </w:r>
            <w:proofErr w:type="spellEnd"/>
            <w:r>
              <w:t xml:space="preserve">, </w:t>
            </w:r>
            <w:proofErr w:type="spellStart"/>
            <w:r>
              <w:t>Ibb</w:t>
            </w:r>
            <w:proofErr w:type="spellEnd"/>
            <w:r>
              <w:t xml:space="preserve">, </w:t>
            </w:r>
            <w:proofErr w:type="spellStart"/>
            <w:r>
              <w:t>Mukallah</w:t>
            </w:r>
            <w:proofErr w:type="spellEnd"/>
            <w:r>
              <w:t xml:space="preserve">, Aden, </w:t>
            </w:r>
            <w:r w:rsidR="00FA311B">
              <w:t>Hodeida</w:t>
            </w:r>
            <w:r>
              <w:t xml:space="preserve">, and </w:t>
            </w:r>
            <w:proofErr w:type="spellStart"/>
            <w:r>
              <w:t>Sada’a</w:t>
            </w:r>
            <w:proofErr w:type="spellEnd"/>
            <w:r>
              <w:t>)</w:t>
            </w:r>
          </w:p>
        </w:tc>
      </w:tr>
      <w:tr w:rsidR="00670071" w:rsidTr="009B5B9E">
        <w:tc>
          <w:tcPr>
            <w:tcW w:w="498" w:type="dxa"/>
          </w:tcPr>
          <w:p w:rsidR="00670071" w:rsidRPr="004A5316" w:rsidRDefault="00670071" w:rsidP="00670071">
            <w:pPr>
              <w:pStyle w:val="ListParagraph"/>
              <w:numPr>
                <w:ilvl w:val="0"/>
                <w:numId w:val="14"/>
              </w:numPr>
              <w:rPr>
                <w:sz w:val="24"/>
                <w:szCs w:val="24"/>
                <w:lang w:val="en-GB"/>
              </w:rPr>
            </w:pPr>
          </w:p>
        </w:tc>
        <w:tc>
          <w:tcPr>
            <w:tcW w:w="3907" w:type="dxa"/>
          </w:tcPr>
          <w:p w:rsidR="00670071" w:rsidRPr="00D65F4A" w:rsidRDefault="00670071" w:rsidP="009B5B9E">
            <w:pPr>
              <w:jc w:val="both"/>
              <w:textAlignment w:val="baseline"/>
              <w:rPr>
                <w:color w:val="000000"/>
              </w:rPr>
            </w:pPr>
            <w:r w:rsidRPr="00D65F4A">
              <w:rPr>
                <w:color w:val="000000"/>
                <w:lang w:val="en-GB"/>
              </w:rPr>
              <w:t>Post-distribution monitoring</w:t>
            </w:r>
          </w:p>
        </w:tc>
        <w:tc>
          <w:tcPr>
            <w:tcW w:w="4945" w:type="dxa"/>
          </w:tcPr>
          <w:p w:rsidR="00670071" w:rsidRDefault="00670071" w:rsidP="00670071">
            <w:pPr>
              <w:pStyle w:val="ListParagraph"/>
              <w:numPr>
                <w:ilvl w:val="0"/>
                <w:numId w:val="11"/>
              </w:numPr>
              <w:tabs>
                <w:tab w:val="clear" w:pos="720"/>
              </w:tabs>
              <w:ind w:left="0" w:firstLine="0"/>
            </w:pPr>
            <w:r>
              <w:t>Develop the checklist/questionnaire</w:t>
            </w:r>
          </w:p>
          <w:p w:rsidR="00670071" w:rsidRDefault="00670071" w:rsidP="00670071">
            <w:pPr>
              <w:pStyle w:val="ListParagraph"/>
              <w:numPr>
                <w:ilvl w:val="0"/>
                <w:numId w:val="11"/>
              </w:numPr>
              <w:tabs>
                <w:tab w:val="clear" w:pos="720"/>
              </w:tabs>
              <w:ind w:left="0" w:firstLine="0"/>
            </w:pPr>
            <w:r>
              <w:t>Conduct a one to one interview to 100 beneficiaries</w:t>
            </w:r>
          </w:p>
          <w:p w:rsidR="00670071" w:rsidRPr="00034287" w:rsidRDefault="00670071" w:rsidP="00670071">
            <w:pPr>
              <w:pStyle w:val="ListParagraph"/>
              <w:numPr>
                <w:ilvl w:val="0"/>
                <w:numId w:val="11"/>
              </w:numPr>
              <w:tabs>
                <w:tab w:val="clear" w:pos="720"/>
              </w:tabs>
              <w:ind w:left="0" w:firstLine="0"/>
            </w:pPr>
            <w:r>
              <w:t>This exercise is conducted in the following areas: (</w:t>
            </w:r>
            <w:proofErr w:type="spellStart"/>
            <w:r>
              <w:t>Amanat</w:t>
            </w:r>
            <w:proofErr w:type="spellEnd"/>
            <w:r>
              <w:t xml:space="preserve"> </w:t>
            </w:r>
            <w:proofErr w:type="spellStart"/>
            <w:r>
              <w:t>Alasima</w:t>
            </w:r>
            <w:proofErr w:type="spellEnd"/>
            <w:r>
              <w:t xml:space="preserve">, </w:t>
            </w:r>
            <w:proofErr w:type="spellStart"/>
            <w:r>
              <w:t>Ibb</w:t>
            </w:r>
            <w:proofErr w:type="spellEnd"/>
            <w:r>
              <w:t xml:space="preserve">, </w:t>
            </w:r>
            <w:proofErr w:type="spellStart"/>
            <w:r>
              <w:t>Mukallah</w:t>
            </w:r>
            <w:proofErr w:type="spellEnd"/>
            <w:r>
              <w:t xml:space="preserve">, Aden, </w:t>
            </w:r>
            <w:r w:rsidR="00FA311B">
              <w:t>Hodeida</w:t>
            </w:r>
            <w:r>
              <w:t xml:space="preserve">, and </w:t>
            </w:r>
            <w:proofErr w:type="spellStart"/>
            <w:r>
              <w:t>Sada’a</w:t>
            </w:r>
            <w:proofErr w:type="spellEnd"/>
            <w:r>
              <w:t>)</w:t>
            </w:r>
          </w:p>
        </w:tc>
      </w:tr>
      <w:tr w:rsidR="00670071" w:rsidTr="009B5B9E">
        <w:tc>
          <w:tcPr>
            <w:tcW w:w="498" w:type="dxa"/>
          </w:tcPr>
          <w:p w:rsidR="00670071" w:rsidRPr="004A5316" w:rsidRDefault="00670071" w:rsidP="00670071">
            <w:pPr>
              <w:pStyle w:val="ListParagraph"/>
              <w:numPr>
                <w:ilvl w:val="0"/>
                <w:numId w:val="14"/>
              </w:numPr>
              <w:rPr>
                <w:sz w:val="24"/>
                <w:szCs w:val="24"/>
                <w:lang w:val="en-GB"/>
              </w:rPr>
            </w:pPr>
          </w:p>
        </w:tc>
        <w:tc>
          <w:tcPr>
            <w:tcW w:w="3907" w:type="dxa"/>
          </w:tcPr>
          <w:p w:rsidR="00670071" w:rsidRPr="00D65F4A" w:rsidRDefault="00670071" w:rsidP="009B5B9E">
            <w:pPr>
              <w:jc w:val="both"/>
              <w:textAlignment w:val="baseline"/>
              <w:rPr>
                <w:color w:val="000000"/>
              </w:rPr>
            </w:pPr>
            <w:r w:rsidRPr="00D65F4A">
              <w:rPr>
                <w:color w:val="000000"/>
                <w:lang w:val="en-GB"/>
              </w:rPr>
              <w:t>Situational Analysis of population and operational environment.</w:t>
            </w:r>
          </w:p>
        </w:tc>
        <w:tc>
          <w:tcPr>
            <w:tcW w:w="4945" w:type="dxa"/>
          </w:tcPr>
          <w:p w:rsidR="00670071" w:rsidRDefault="00670071" w:rsidP="00670071">
            <w:pPr>
              <w:pStyle w:val="ListParagraph"/>
              <w:numPr>
                <w:ilvl w:val="0"/>
                <w:numId w:val="11"/>
              </w:numPr>
              <w:tabs>
                <w:tab w:val="clear" w:pos="720"/>
              </w:tabs>
              <w:ind w:left="0" w:firstLine="0"/>
            </w:pPr>
            <w:r>
              <w:t>Develop the questionnaire</w:t>
            </w:r>
          </w:p>
          <w:p w:rsidR="00670071" w:rsidRDefault="00670071" w:rsidP="00670071">
            <w:pPr>
              <w:pStyle w:val="ListParagraph"/>
              <w:numPr>
                <w:ilvl w:val="0"/>
                <w:numId w:val="11"/>
              </w:numPr>
              <w:tabs>
                <w:tab w:val="clear" w:pos="720"/>
              </w:tabs>
              <w:ind w:left="0" w:firstLine="0"/>
            </w:pPr>
            <w:r>
              <w:t>Conduct a one to one interview to 100 beneficiaries</w:t>
            </w:r>
          </w:p>
          <w:p w:rsidR="00670071" w:rsidRDefault="00670071" w:rsidP="00670071">
            <w:pPr>
              <w:pStyle w:val="ListParagraph"/>
              <w:numPr>
                <w:ilvl w:val="0"/>
                <w:numId w:val="11"/>
              </w:numPr>
              <w:tabs>
                <w:tab w:val="clear" w:pos="720"/>
              </w:tabs>
              <w:ind w:left="0" w:firstLine="0"/>
            </w:pPr>
            <w:r>
              <w:t>Conduct two focus group discussion (one male group and one female group, each group is 20 persons).</w:t>
            </w:r>
          </w:p>
          <w:p w:rsidR="00670071" w:rsidRDefault="00670071" w:rsidP="00670071">
            <w:pPr>
              <w:pStyle w:val="ListParagraph"/>
              <w:numPr>
                <w:ilvl w:val="0"/>
                <w:numId w:val="11"/>
              </w:numPr>
              <w:tabs>
                <w:tab w:val="clear" w:pos="720"/>
              </w:tabs>
              <w:ind w:left="0" w:firstLine="0"/>
            </w:pPr>
            <w:r>
              <w:t>Interview 5 community leaders: Sheikh, Imam, …</w:t>
            </w:r>
            <w:r w:rsidR="00FA311B">
              <w:t>etc.</w:t>
            </w:r>
          </w:p>
          <w:p w:rsidR="00670071" w:rsidRPr="00034287" w:rsidRDefault="00670071" w:rsidP="00670071">
            <w:pPr>
              <w:pStyle w:val="ListParagraph"/>
              <w:numPr>
                <w:ilvl w:val="0"/>
                <w:numId w:val="11"/>
              </w:numPr>
              <w:tabs>
                <w:tab w:val="clear" w:pos="720"/>
              </w:tabs>
              <w:ind w:left="0" w:firstLine="0"/>
            </w:pPr>
            <w:r>
              <w:t>This exercise is conducted in the following areas: (</w:t>
            </w:r>
            <w:proofErr w:type="spellStart"/>
            <w:r>
              <w:t>Amanat</w:t>
            </w:r>
            <w:proofErr w:type="spellEnd"/>
            <w:r>
              <w:t xml:space="preserve"> </w:t>
            </w:r>
            <w:proofErr w:type="spellStart"/>
            <w:r>
              <w:t>Alasima</w:t>
            </w:r>
            <w:proofErr w:type="spellEnd"/>
            <w:r>
              <w:t xml:space="preserve">, </w:t>
            </w:r>
            <w:proofErr w:type="spellStart"/>
            <w:r>
              <w:t>Ibb</w:t>
            </w:r>
            <w:proofErr w:type="spellEnd"/>
            <w:r>
              <w:t xml:space="preserve">, </w:t>
            </w:r>
            <w:proofErr w:type="spellStart"/>
            <w:r>
              <w:t>Mukallah</w:t>
            </w:r>
            <w:proofErr w:type="spellEnd"/>
            <w:r>
              <w:t xml:space="preserve">, Aden, </w:t>
            </w:r>
            <w:r w:rsidR="00FA311B">
              <w:t>Hodeida</w:t>
            </w:r>
            <w:r>
              <w:t xml:space="preserve">, and </w:t>
            </w:r>
            <w:proofErr w:type="spellStart"/>
            <w:r>
              <w:t>Sada’a</w:t>
            </w:r>
            <w:proofErr w:type="spellEnd"/>
            <w:r>
              <w:t>)</w:t>
            </w:r>
          </w:p>
        </w:tc>
      </w:tr>
      <w:tr w:rsidR="00670071" w:rsidTr="009B5B9E">
        <w:tc>
          <w:tcPr>
            <w:tcW w:w="498" w:type="dxa"/>
          </w:tcPr>
          <w:p w:rsidR="00670071" w:rsidRPr="004A5316" w:rsidRDefault="00670071" w:rsidP="00670071">
            <w:pPr>
              <w:pStyle w:val="ListParagraph"/>
              <w:numPr>
                <w:ilvl w:val="0"/>
                <w:numId w:val="14"/>
              </w:numPr>
              <w:rPr>
                <w:sz w:val="24"/>
                <w:szCs w:val="24"/>
                <w:lang w:val="en-GB"/>
              </w:rPr>
            </w:pPr>
          </w:p>
        </w:tc>
        <w:tc>
          <w:tcPr>
            <w:tcW w:w="3907" w:type="dxa"/>
          </w:tcPr>
          <w:p w:rsidR="00670071" w:rsidRPr="00D65F4A" w:rsidRDefault="00670071" w:rsidP="009B5B9E">
            <w:pPr>
              <w:jc w:val="both"/>
              <w:textAlignment w:val="baseline"/>
              <w:rPr>
                <w:color w:val="000000"/>
              </w:rPr>
            </w:pPr>
            <w:r w:rsidRPr="00D65F4A">
              <w:rPr>
                <w:color w:val="000000"/>
                <w:lang w:val="en-GB"/>
              </w:rPr>
              <w:t>Partners capacity assessments</w:t>
            </w:r>
          </w:p>
        </w:tc>
        <w:tc>
          <w:tcPr>
            <w:tcW w:w="4945" w:type="dxa"/>
          </w:tcPr>
          <w:p w:rsidR="00670071" w:rsidRPr="00507332" w:rsidRDefault="00670071" w:rsidP="00670071">
            <w:pPr>
              <w:pStyle w:val="ListParagraph"/>
              <w:numPr>
                <w:ilvl w:val="0"/>
                <w:numId w:val="11"/>
              </w:numPr>
              <w:tabs>
                <w:tab w:val="clear" w:pos="720"/>
              </w:tabs>
              <w:ind w:left="0" w:firstLine="0"/>
            </w:pPr>
            <w:r w:rsidRPr="00507332">
              <w:t>Desk review</w:t>
            </w:r>
          </w:p>
          <w:p w:rsidR="00670071" w:rsidRPr="00507332" w:rsidRDefault="00670071" w:rsidP="00670071">
            <w:pPr>
              <w:pStyle w:val="ListParagraph"/>
              <w:numPr>
                <w:ilvl w:val="0"/>
                <w:numId w:val="11"/>
              </w:numPr>
              <w:tabs>
                <w:tab w:val="clear" w:pos="720"/>
              </w:tabs>
              <w:ind w:left="0" w:firstLine="0"/>
            </w:pPr>
            <w:r w:rsidRPr="00507332">
              <w:t>Conduct IP site visits and interviews</w:t>
            </w:r>
          </w:p>
          <w:p w:rsidR="00670071" w:rsidRPr="00507332" w:rsidRDefault="00670071" w:rsidP="00670071">
            <w:pPr>
              <w:pStyle w:val="ListParagraph"/>
              <w:numPr>
                <w:ilvl w:val="0"/>
                <w:numId w:val="11"/>
              </w:numPr>
              <w:tabs>
                <w:tab w:val="clear" w:pos="720"/>
              </w:tabs>
              <w:ind w:left="0" w:firstLine="0"/>
            </w:pPr>
            <w:r w:rsidRPr="00507332">
              <w:t xml:space="preserve">Discuss the results of the questionnaire with </w:t>
            </w:r>
            <w:r w:rsidRPr="00507332">
              <w:lastRenderedPageBreak/>
              <w:t xml:space="preserve">relevant IP personnel and UNFPA HACT </w:t>
            </w:r>
            <w:proofErr w:type="spellStart"/>
            <w:r w:rsidRPr="00507332">
              <w:t>focalpoint</w:t>
            </w:r>
            <w:proofErr w:type="spellEnd"/>
            <w:r w:rsidRPr="00507332">
              <w:t xml:space="preserve"> before finalizing the assessment report.</w:t>
            </w:r>
          </w:p>
          <w:p w:rsidR="00670071" w:rsidRDefault="00670071" w:rsidP="00670071">
            <w:pPr>
              <w:pStyle w:val="ListParagraph"/>
              <w:numPr>
                <w:ilvl w:val="0"/>
                <w:numId w:val="11"/>
              </w:numPr>
              <w:tabs>
                <w:tab w:val="clear" w:pos="720"/>
              </w:tabs>
              <w:ind w:left="0" w:firstLine="0"/>
            </w:pPr>
            <w:r w:rsidRPr="00507332">
              <w:t>Provide the assessment final report</w:t>
            </w:r>
          </w:p>
          <w:p w:rsidR="00670071" w:rsidRPr="00507332" w:rsidRDefault="00670071" w:rsidP="00670071">
            <w:pPr>
              <w:pStyle w:val="ListParagraph"/>
              <w:numPr>
                <w:ilvl w:val="0"/>
                <w:numId w:val="11"/>
              </w:numPr>
              <w:tabs>
                <w:tab w:val="clear" w:pos="720"/>
              </w:tabs>
              <w:ind w:left="0" w:firstLine="0"/>
            </w:pPr>
            <w:r>
              <w:t>This exercise is conducted in the following areas: (</w:t>
            </w:r>
            <w:proofErr w:type="spellStart"/>
            <w:r>
              <w:t>Amanat</w:t>
            </w:r>
            <w:proofErr w:type="spellEnd"/>
            <w:r>
              <w:t xml:space="preserve"> </w:t>
            </w:r>
            <w:proofErr w:type="spellStart"/>
            <w:r>
              <w:t>Alasima</w:t>
            </w:r>
            <w:proofErr w:type="spellEnd"/>
            <w:r>
              <w:t xml:space="preserve">, </w:t>
            </w:r>
            <w:proofErr w:type="spellStart"/>
            <w:r>
              <w:t>Ibb</w:t>
            </w:r>
            <w:proofErr w:type="spellEnd"/>
            <w:r>
              <w:t xml:space="preserve">, </w:t>
            </w:r>
            <w:proofErr w:type="spellStart"/>
            <w:r>
              <w:t>Mukallah</w:t>
            </w:r>
            <w:proofErr w:type="spellEnd"/>
            <w:r>
              <w:t xml:space="preserve">, Aden, </w:t>
            </w:r>
            <w:r w:rsidR="00FA311B">
              <w:t>Hodeida</w:t>
            </w:r>
            <w:r>
              <w:t xml:space="preserve">, and </w:t>
            </w:r>
            <w:proofErr w:type="spellStart"/>
            <w:r>
              <w:t>Sada’a</w:t>
            </w:r>
            <w:proofErr w:type="spellEnd"/>
            <w:r>
              <w:t>)</w:t>
            </w:r>
          </w:p>
        </w:tc>
      </w:tr>
      <w:tr w:rsidR="00670071" w:rsidTr="009B5B9E">
        <w:tc>
          <w:tcPr>
            <w:tcW w:w="498" w:type="dxa"/>
          </w:tcPr>
          <w:p w:rsidR="00670071" w:rsidRPr="004A5316" w:rsidRDefault="00670071" w:rsidP="00670071">
            <w:pPr>
              <w:pStyle w:val="ListParagraph"/>
              <w:numPr>
                <w:ilvl w:val="0"/>
                <w:numId w:val="14"/>
              </w:numPr>
              <w:rPr>
                <w:sz w:val="24"/>
                <w:szCs w:val="24"/>
                <w:lang w:val="en-GB"/>
              </w:rPr>
            </w:pPr>
          </w:p>
        </w:tc>
        <w:tc>
          <w:tcPr>
            <w:tcW w:w="3907" w:type="dxa"/>
          </w:tcPr>
          <w:p w:rsidR="00670071" w:rsidRPr="00D65F4A" w:rsidRDefault="00670071" w:rsidP="009B5B9E">
            <w:pPr>
              <w:jc w:val="both"/>
              <w:textAlignment w:val="baseline"/>
              <w:rPr>
                <w:color w:val="000000"/>
              </w:rPr>
            </w:pPr>
            <w:r w:rsidRPr="00D65F4A">
              <w:rPr>
                <w:color w:val="000000"/>
                <w:lang w:val="en-GB"/>
              </w:rPr>
              <w:t>Assessments/surveys</w:t>
            </w:r>
          </w:p>
        </w:tc>
        <w:tc>
          <w:tcPr>
            <w:tcW w:w="4945" w:type="dxa"/>
          </w:tcPr>
          <w:p w:rsidR="00670071" w:rsidRDefault="00670071" w:rsidP="00670071">
            <w:pPr>
              <w:pStyle w:val="ListParagraph"/>
              <w:numPr>
                <w:ilvl w:val="0"/>
                <w:numId w:val="11"/>
              </w:numPr>
              <w:tabs>
                <w:tab w:val="clear" w:pos="720"/>
              </w:tabs>
              <w:ind w:left="0" w:firstLine="0"/>
            </w:pPr>
            <w:r>
              <w:t>Develop the questionnaire</w:t>
            </w:r>
          </w:p>
          <w:p w:rsidR="00670071" w:rsidRDefault="00670071" w:rsidP="00670071">
            <w:pPr>
              <w:pStyle w:val="ListParagraph"/>
              <w:numPr>
                <w:ilvl w:val="0"/>
                <w:numId w:val="11"/>
              </w:numPr>
              <w:tabs>
                <w:tab w:val="clear" w:pos="720"/>
              </w:tabs>
              <w:ind w:left="0" w:firstLine="0"/>
            </w:pPr>
            <w:r>
              <w:t>Conduct a one to one interview to 100 beneficiaries</w:t>
            </w:r>
          </w:p>
          <w:p w:rsidR="00670071" w:rsidRDefault="00670071" w:rsidP="00670071">
            <w:pPr>
              <w:pStyle w:val="ListParagraph"/>
              <w:numPr>
                <w:ilvl w:val="0"/>
                <w:numId w:val="11"/>
              </w:numPr>
              <w:tabs>
                <w:tab w:val="clear" w:pos="720"/>
              </w:tabs>
              <w:ind w:left="0" w:firstLine="0"/>
            </w:pPr>
            <w:r>
              <w:t>Conduct two focus group discussion (one male group and one female group, each group is 20 persons).</w:t>
            </w:r>
          </w:p>
          <w:p w:rsidR="00670071" w:rsidRDefault="00670071" w:rsidP="00670071">
            <w:pPr>
              <w:pStyle w:val="ListParagraph"/>
              <w:numPr>
                <w:ilvl w:val="0"/>
                <w:numId w:val="11"/>
              </w:numPr>
              <w:tabs>
                <w:tab w:val="clear" w:pos="720"/>
              </w:tabs>
              <w:ind w:left="0" w:firstLine="0"/>
            </w:pPr>
            <w:r>
              <w:t>Interview 5 community leaders: Sheikh, Imam, …</w:t>
            </w:r>
            <w:proofErr w:type="spellStart"/>
            <w:r>
              <w:t>etc</w:t>
            </w:r>
            <w:proofErr w:type="spellEnd"/>
          </w:p>
          <w:p w:rsidR="00670071" w:rsidRDefault="00670071" w:rsidP="009B5B9E">
            <w:pPr>
              <w:rPr>
                <w:sz w:val="24"/>
                <w:szCs w:val="24"/>
                <w:lang w:val="en-GB"/>
              </w:rPr>
            </w:pPr>
            <w:r>
              <w:t>This exercise is conducted in the following areas: (</w:t>
            </w:r>
            <w:proofErr w:type="spellStart"/>
            <w:r>
              <w:t>Amanat</w:t>
            </w:r>
            <w:proofErr w:type="spellEnd"/>
            <w:r>
              <w:t xml:space="preserve"> </w:t>
            </w:r>
            <w:proofErr w:type="spellStart"/>
            <w:r>
              <w:t>Alasima</w:t>
            </w:r>
            <w:proofErr w:type="spellEnd"/>
            <w:r>
              <w:t xml:space="preserve">, </w:t>
            </w:r>
            <w:proofErr w:type="spellStart"/>
            <w:r>
              <w:t>Ibb</w:t>
            </w:r>
            <w:proofErr w:type="spellEnd"/>
            <w:r>
              <w:t xml:space="preserve">, </w:t>
            </w:r>
            <w:proofErr w:type="spellStart"/>
            <w:r>
              <w:t>Mukallah</w:t>
            </w:r>
            <w:proofErr w:type="spellEnd"/>
            <w:r>
              <w:t xml:space="preserve">, Aden, </w:t>
            </w:r>
            <w:r w:rsidR="00FA311B">
              <w:t>Hodeida</w:t>
            </w:r>
            <w:r>
              <w:t xml:space="preserve">, and </w:t>
            </w:r>
            <w:proofErr w:type="spellStart"/>
            <w:r>
              <w:t>Sada’a</w:t>
            </w:r>
            <w:proofErr w:type="spellEnd"/>
            <w:r>
              <w:t>)</w:t>
            </w:r>
          </w:p>
        </w:tc>
      </w:tr>
    </w:tbl>
    <w:p w:rsidR="00670071" w:rsidRPr="00506186" w:rsidRDefault="00670071" w:rsidP="00670071">
      <w:pPr>
        <w:rPr>
          <w:sz w:val="24"/>
          <w:szCs w:val="24"/>
          <w:lang w:val="en-GB"/>
        </w:rPr>
      </w:pPr>
    </w:p>
    <w:p w:rsidR="00FA311B" w:rsidRDefault="00FA311B" w:rsidP="00FA311B">
      <w:pPr>
        <w:spacing w:after="60"/>
        <w:rPr>
          <w:rFonts w:ascii="Times New Roman" w:eastAsia="SimSun" w:hAnsi="Times New Roman"/>
          <w:b/>
          <w:bCs/>
          <w:lang w:val="en-GB" w:bidi="ar-YE"/>
        </w:rPr>
      </w:pPr>
    </w:p>
    <w:p w:rsidR="00FA311B" w:rsidRDefault="00FA311B" w:rsidP="00FA311B">
      <w:pPr>
        <w:spacing w:after="60"/>
        <w:rPr>
          <w:rFonts w:ascii="Times New Roman" w:eastAsia="SimSun" w:hAnsi="Times New Roman"/>
          <w:b/>
          <w:bCs/>
          <w:lang w:val="en-GB" w:bidi="ar-YE"/>
        </w:rPr>
      </w:pPr>
      <w:r>
        <w:rPr>
          <w:rFonts w:ascii="Times New Roman" w:eastAsia="SimSun" w:hAnsi="Times New Roman"/>
          <w:b/>
          <w:bCs/>
          <w:lang w:val="en-GB" w:bidi="ar-YE"/>
        </w:rPr>
        <w:t>How to Apply</w:t>
      </w:r>
    </w:p>
    <w:p w:rsidR="00FA311B" w:rsidRDefault="00FA311B" w:rsidP="00FA311B">
      <w:pPr>
        <w:spacing w:after="60"/>
        <w:rPr>
          <w:rFonts w:ascii="Times New Roman" w:eastAsia="SimSun" w:hAnsi="Times New Roman"/>
          <w:b/>
          <w:bCs/>
          <w:lang w:val="en-GB" w:bidi="ar-YE"/>
        </w:rPr>
      </w:pPr>
      <w:r>
        <w:rPr>
          <w:rFonts w:ascii="Times New Roman" w:eastAsia="SimSun" w:hAnsi="Times New Roman"/>
          <w:b/>
          <w:bCs/>
          <w:lang w:val="en-GB" w:bidi="ar-YE"/>
        </w:rPr>
        <w:t xml:space="preserve">How to submit your </w:t>
      </w:r>
      <w:r w:rsidR="00EE6294">
        <w:rPr>
          <w:rFonts w:ascii="Times New Roman" w:eastAsia="SimSun" w:hAnsi="Times New Roman"/>
          <w:b/>
          <w:bCs/>
          <w:lang w:val="en-GB" w:bidi="ar-YE"/>
        </w:rPr>
        <w:t>offers?</w:t>
      </w:r>
    </w:p>
    <w:p w:rsidR="00FA311B" w:rsidRDefault="00FA311B" w:rsidP="00FA311B">
      <w:pPr>
        <w:spacing w:after="60"/>
        <w:rPr>
          <w:rFonts w:ascii="Times New Roman" w:eastAsia="SimSun" w:hAnsi="Times New Roman"/>
          <w:b/>
          <w:bCs/>
          <w:lang w:val="en-GB" w:bidi="ar-YE"/>
        </w:rPr>
      </w:pPr>
    </w:p>
    <w:p w:rsidR="00FA311B" w:rsidRDefault="00FA311B" w:rsidP="00FA311B">
      <w:pPr>
        <w:spacing w:after="60"/>
        <w:rPr>
          <w:rFonts w:ascii="Times New Roman" w:eastAsia="SimSun" w:hAnsi="Times New Roman"/>
          <w:lang w:val="en-GB" w:bidi="ar-YE"/>
        </w:rPr>
      </w:pPr>
      <w:r>
        <w:rPr>
          <w:rFonts w:ascii="Times New Roman" w:eastAsia="SimSun" w:hAnsi="Times New Roman"/>
          <w:lang w:val="en-GB" w:bidi="ar-YE"/>
        </w:rPr>
        <w:t>Qualified and Interested firms and institutions must send their offers to:</w:t>
      </w:r>
    </w:p>
    <w:p w:rsidR="00FA311B" w:rsidRDefault="00993C54" w:rsidP="00FA311B">
      <w:pPr>
        <w:spacing w:after="60"/>
        <w:rPr>
          <w:rFonts w:ascii="Times New Roman" w:eastAsia="SimSun" w:hAnsi="Times New Roman"/>
          <w:lang w:val="en-GB" w:bidi="ar-YE"/>
        </w:rPr>
      </w:pPr>
      <w:hyperlink r:id="rId11" w:history="1">
        <w:r w:rsidR="00FA311B" w:rsidRPr="00AF6C75">
          <w:rPr>
            <w:rStyle w:val="Hyperlink"/>
            <w:rFonts w:ascii="Times New Roman" w:eastAsia="SimSun" w:hAnsi="Times New Roman"/>
            <w:lang w:val="en-GB" w:bidi="ar-YE"/>
          </w:rPr>
          <w:t>Yemen.vac@unfpa.org</w:t>
        </w:r>
      </w:hyperlink>
    </w:p>
    <w:p w:rsidR="00FA311B" w:rsidRDefault="00FA311B" w:rsidP="00FA311B">
      <w:pPr>
        <w:spacing w:after="60"/>
        <w:rPr>
          <w:rFonts w:ascii="Times New Roman" w:eastAsia="SimSun" w:hAnsi="Times New Roman"/>
          <w:lang w:val="en-GB" w:bidi="ar-YE"/>
        </w:rPr>
      </w:pPr>
    </w:p>
    <w:p w:rsidR="00FA311B" w:rsidRDefault="00FA311B" w:rsidP="00FA311B">
      <w:pPr>
        <w:spacing w:after="60"/>
        <w:rPr>
          <w:rFonts w:ascii="Times New Roman" w:eastAsia="SimSun" w:hAnsi="Times New Roman"/>
          <w:lang w:val="en-GB" w:bidi="ar-YE"/>
        </w:rPr>
      </w:pPr>
      <w:r>
        <w:rPr>
          <w:rFonts w:ascii="Times New Roman" w:eastAsia="SimSun" w:hAnsi="Times New Roman"/>
          <w:lang w:val="en-GB" w:bidi="ar-YE"/>
        </w:rPr>
        <w:t>Not later than July 26</w:t>
      </w:r>
      <w:r w:rsidRPr="00FA311B">
        <w:rPr>
          <w:rFonts w:ascii="Times New Roman" w:eastAsia="SimSun" w:hAnsi="Times New Roman"/>
          <w:vertAlign w:val="superscript"/>
          <w:lang w:val="en-GB" w:bidi="ar-YE"/>
        </w:rPr>
        <w:t>th</w:t>
      </w:r>
      <w:r>
        <w:rPr>
          <w:rFonts w:ascii="Times New Roman" w:eastAsia="SimSun" w:hAnsi="Times New Roman"/>
          <w:lang w:val="en-GB" w:bidi="ar-YE"/>
        </w:rPr>
        <w:t>, 2018</w:t>
      </w:r>
    </w:p>
    <w:p w:rsidR="004E146B" w:rsidRDefault="00FA311B" w:rsidP="00EE6294">
      <w:pPr>
        <w:spacing w:after="60"/>
        <w:rPr>
          <w:rFonts w:ascii="Times New Roman" w:eastAsia="SimSun" w:hAnsi="Times New Roman"/>
          <w:lang w:val="en-GB" w:bidi="ar-YE"/>
        </w:rPr>
      </w:pPr>
      <w:r>
        <w:rPr>
          <w:rFonts w:ascii="Times New Roman" w:eastAsia="SimSun" w:hAnsi="Times New Roman"/>
          <w:lang w:val="en-GB" w:bidi="ar-YE"/>
        </w:rPr>
        <w:t>Please make sure that you write “3</w:t>
      </w:r>
      <w:r w:rsidRPr="00FA311B">
        <w:rPr>
          <w:rFonts w:ascii="Times New Roman" w:eastAsia="SimSun" w:hAnsi="Times New Roman"/>
          <w:vertAlign w:val="superscript"/>
          <w:lang w:val="en-GB" w:bidi="ar-YE"/>
        </w:rPr>
        <w:t>rd</w:t>
      </w:r>
      <w:r>
        <w:rPr>
          <w:rFonts w:ascii="Times New Roman" w:eastAsia="SimSun" w:hAnsi="Times New Roman"/>
          <w:lang w:val="en-GB" w:bidi="ar-YE"/>
        </w:rPr>
        <w:t xml:space="preserve"> Party Monitoring Offer” in the subject line of the email.</w:t>
      </w:r>
    </w:p>
    <w:p w:rsidR="00EE6294" w:rsidRDefault="00EE6294" w:rsidP="00EE6294">
      <w:pPr>
        <w:spacing w:after="60"/>
        <w:rPr>
          <w:rFonts w:ascii="Times New Roman" w:eastAsia="SimSun" w:hAnsi="Times New Roman"/>
          <w:lang w:val="en-GB" w:bidi="ar-YE"/>
        </w:rPr>
      </w:pPr>
    </w:p>
    <w:p w:rsidR="00EE6294" w:rsidRDefault="00EE6294" w:rsidP="00EE6294">
      <w:pPr>
        <w:spacing w:after="60"/>
        <w:rPr>
          <w:rFonts w:ascii="Times New Roman" w:eastAsia="SimSun" w:hAnsi="Times New Roman"/>
          <w:lang w:val="en-GB" w:bidi="ar-YE"/>
        </w:rPr>
      </w:pPr>
    </w:p>
    <w:p w:rsidR="00EE6294" w:rsidRDefault="00EE6294" w:rsidP="00EE6294">
      <w:pPr>
        <w:spacing w:after="60"/>
        <w:jc w:val="both"/>
        <w:rPr>
          <w:rFonts w:ascii="Times New Roman" w:eastAsia="SimSun" w:hAnsi="Times New Roman"/>
        </w:rPr>
      </w:pPr>
    </w:p>
    <w:p w:rsidR="00EE6294" w:rsidRDefault="00EE6294" w:rsidP="00EE6294">
      <w:pPr>
        <w:spacing w:after="60"/>
        <w:jc w:val="both"/>
        <w:rPr>
          <w:rFonts w:ascii="Times New Roman" w:eastAsia="SimSun" w:hAnsi="Times New Roman"/>
        </w:rPr>
      </w:pPr>
    </w:p>
    <w:p w:rsidR="00EE6294" w:rsidRPr="00AF1B7B" w:rsidRDefault="00EE6294" w:rsidP="00EE6294">
      <w:pPr>
        <w:spacing w:after="60"/>
        <w:jc w:val="both"/>
        <w:rPr>
          <w:rFonts w:ascii="Times New Roman" w:eastAsia="SimSun" w:hAnsi="Times New Roman"/>
        </w:rPr>
      </w:pPr>
      <w:r w:rsidRPr="00AF1B7B">
        <w:rPr>
          <w:rFonts w:ascii="Times New Roman" w:eastAsia="SimSun" w:hAnsi="Times New Roman"/>
        </w:rPr>
        <w:t>Best regards,</w:t>
      </w:r>
    </w:p>
    <w:p w:rsidR="00EE6294" w:rsidRPr="00AF1B7B" w:rsidRDefault="00EE6294" w:rsidP="00EE6294">
      <w:pPr>
        <w:spacing w:after="60"/>
        <w:jc w:val="both"/>
        <w:rPr>
          <w:rFonts w:ascii="Times New Roman" w:eastAsia="SimSun" w:hAnsi="Times New Roman"/>
          <w:b/>
          <w:bCs/>
        </w:rPr>
      </w:pPr>
      <w:r>
        <w:rPr>
          <w:rFonts w:ascii="Times New Roman" w:eastAsia="SimSun" w:hAnsi="Times New Roman"/>
          <w:b/>
          <w:bCs/>
        </w:rPr>
        <w:t>Shaukat Hakim</w:t>
      </w:r>
    </w:p>
    <w:p w:rsidR="00EE6294" w:rsidRPr="00AF1B7B" w:rsidRDefault="00EE6294" w:rsidP="00EE6294">
      <w:pPr>
        <w:pStyle w:val="EndnoteText"/>
        <w:spacing w:after="60" w:line="240" w:lineRule="auto"/>
        <w:rPr>
          <w:rFonts w:ascii="Times New Roman" w:hAnsi="Times New Roman"/>
          <w:sz w:val="22"/>
          <w:szCs w:val="22"/>
        </w:rPr>
      </w:pPr>
      <w:r w:rsidRPr="00AF1B7B">
        <w:rPr>
          <w:rFonts w:ascii="Times New Roman" w:hAnsi="Times New Roman"/>
          <w:sz w:val="22"/>
          <w:szCs w:val="22"/>
        </w:rPr>
        <w:t>United Nations Population Fund, UNFPA Yemen</w:t>
      </w:r>
    </w:p>
    <w:p w:rsidR="00EE6294" w:rsidRPr="00AF1B7B" w:rsidRDefault="00EE6294" w:rsidP="00EE6294">
      <w:pPr>
        <w:pStyle w:val="EndnoteText"/>
        <w:spacing w:after="60" w:line="240" w:lineRule="auto"/>
        <w:rPr>
          <w:rFonts w:ascii="Times New Roman" w:hAnsi="Times New Roman"/>
          <w:sz w:val="22"/>
          <w:szCs w:val="22"/>
        </w:rPr>
      </w:pPr>
      <w:proofErr w:type="spellStart"/>
      <w:r w:rsidRPr="00AF1B7B">
        <w:rPr>
          <w:rFonts w:ascii="Times New Roman" w:hAnsi="Times New Roman"/>
          <w:sz w:val="22"/>
          <w:szCs w:val="22"/>
        </w:rPr>
        <w:t>Haddah</w:t>
      </w:r>
      <w:proofErr w:type="spellEnd"/>
      <w:r w:rsidRPr="00AF1B7B">
        <w:rPr>
          <w:rFonts w:ascii="Times New Roman" w:hAnsi="Times New Roman"/>
          <w:sz w:val="22"/>
          <w:szCs w:val="22"/>
        </w:rPr>
        <w:t xml:space="preserve"> St. behind </w:t>
      </w:r>
      <w:proofErr w:type="spellStart"/>
      <w:r w:rsidRPr="00AF1B7B">
        <w:rPr>
          <w:rFonts w:ascii="Times New Roman" w:hAnsi="Times New Roman"/>
          <w:sz w:val="22"/>
          <w:szCs w:val="22"/>
        </w:rPr>
        <w:t>Lazourde</w:t>
      </w:r>
      <w:proofErr w:type="spellEnd"/>
      <w:r w:rsidRPr="00AF1B7B">
        <w:rPr>
          <w:rFonts w:ascii="Times New Roman" w:hAnsi="Times New Roman"/>
          <w:sz w:val="22"/>
          <w:szCs w:val="22"/>
        </w:rPr>
        <w:t xml:space="preserve"> Hotel, </w:t>
      </w:r>
      <w:proofErr w:type="spellStart"/>
      <w:r w:rsidRPr="00AF1B7B">
        <w:rPr>
          <w:rFonts w:ascii="Times New Roman" w:hAnsi="Times New Roman"/>
          <w:sz w:val="22"/>
          <w:szCs w:val="22"/>
        </w:rPr>
        <w:t>Sanaa’a.</w:t>
      </w:r>
      <w:proofErr w:type="gramStart"/>
      <w:r w:rsidRPr="00AF1B7B">
        <w:rPr>
          <w:rFonts w:ascii="Times New Roman" w:hAnsi="Times New Roman"/>
          <w:sz w:val="22"/>
          <w:szCs w:val="22"/>
        </w:rPr>
        <w:t>,Yemen</w:t>
      </w:r>
      <w:proofErr w:type="spellEnd"/>
      <w:proofErr w:type="gramEnd"/>
    </w:p>
    <w:p w:rsidR="00EE6294" w:rsidRPr="00AF1B7B" w:rsidRDefault="00EE6294" w:rsidP="00EE6294">
      <w:pPr>
        <w:pStyle w:val="EndnoteText"/>
        <w:spacing w:after="60" w:line="240" w:lineRule="auto"/>
        <w:rPr>
          <w:rFonts w:ascii="Times New Roman" w:hAnsi="Times New Roman"/>
          <w:sz w:val="22"/>
          <w:szCs w:val="22"/>
        </w:rPr>
      </w:pPr>
      <w:r w:rsidRPr="00AF1B7B">
        <w:rPr>
          <w:rFonts w:ascii="Times New Roman" w:hAnsi="Times New Roman"/>
          <w:sz w:val="22"/>
          <w:szCs w:val="22"/>
        </w:rPr>
        <w:t>Tel: +967 1 433160</w:t>
      </w:r>
    </w:p>
    <w:p w:rsidR="00EE6294" w:rsidRPr="00AF1B7B" w:rsidRDefault="00EE6294" w:rsidP="00EE6294">
      <w:pPr>
        <w:pStyle w:val="EndnoteText"/>
        <w:spacing w:after="60" w:line="240" w:lineRule="auto"/>
        <w:rPr>
          <w:rFonts w:ascii="Times New Roman" w:hAnsi="Times New Roman"/>
          <w:sz w:val="22"/>
          <w:szCs w:val="22"/>
        </w:rPr>
      </w:pPr>
      <w:r w:rsidRPr="00AF1B7B">
        <w:rPr>
          <w:rFonts w:ascii="Times New Roman" w:hAnsi="Times New Roman"/>
          <w:sz w:val="22"/>
          <w:szCs w:val="22"/>
        </w:rPr>
        <w:t xml:space="preserve">Website: </w:t>
      </w:r>
      <w:hyperlink r:id="rId12" w:history="1">
        <w:r w:rsidRPr="00AF1B7B">
          <w:rPr>
            <w:rStyle w:val="Hyperlink"/>
            <w:rFonts w:ascii="Times New Roman" w:hAnsi="Times New Roman"/>
            <w:sz w:val="22"/>
            <w:szCs w:val="22"/>
          </w:rPr>
          <w:t>www.unfpa.org</w:t>
        </w:r>
      </w:hyperlink>
    </w:p>
    <w:p w:rsidR="00EE6294" w:rsidRPr="00EE6294" w:rsidRDefault="00EE6294" w:rsidP="00EE6294">
      <w:pPr>
        <w:spacing w:after="60"/>
        <w:rPr>
          <w:rFonts w:ascii="Times New Roman" w:eastAsia="SimSun" w:hAnsi="Times New Roman"/>
          <w:lang w:val="en-GB" w:bidi="ar-YE"/>
        </w:rPr>
      </w:pPr>
    </w:p>
    <w:sectPr w:rsidR="00EE6294" w:rsidRPr="00EE6294" w:rsidSect="00701E49">
      <w:headerReference w:type="default" r:id="rId13"/>
      <w:footerReference w:type="default" r:id="rId14"/>
      <w:pgSz w:w="12240" w:h="15840" w:code="1"/>
      <w:pgMar w:top="1080" w:right="1170" w:bottom="993" w:left="1440" w:header="993" w:footer="2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3C54" w:rsidRDefault="00993C54" w:rsidP="00701E49">
      <w:pPr>
        <w:spacing w:after="0" w:line="240" w:lineRule="auto"/>
      </w:pPr>
      <w:r>
        <w:separator/>
      </w:r>
    </w:p>
  </w:endnote>
  <w:endnote w:type="continuationSeparator" w:id="0">
    <w:p w:rsidR="00993C54" w:rsidRDefault="00993C54" w:rsidP="00701E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EF1" w:rsidRPr="0073296F" w:rsidRDefault="00E86D1B" w:rsidP="00A20EF1">
    <w:pPr>
      <w:pStyle w:val="Footer"/>
      <w:jc w:val="right"/>
      <w:rPr>
        <w:color w:val="365F91"/>
      </w:rPr>
    </w:pPr>
    <w:r w:rsidRPr="0073296F">
      <w:rPr>
        <w:color w:val="7F7F7F"/>
      </w:rPr>
      <w:t xml:space="preserve">Page </w:t>
    </w:r>
    <w:r w:rsidRPr="0073296F">
      <w:rPr>
        <w:b/>
        <w:bCs/>
        <w:color w:val="7F7F7F"/>
      </w:rPr>
      <w:fldChar w:fldCharType="begin"/>
    </w:r>
    <w:r w:rsidRPr="0073296F">
      <w:rPr>
        <w:b/>
        <w:bCs/>
        <w:color w:val="7F7F7F"/>
      </w:rPr>
      <w:instrText xml:space="preserve"> PAGE </w:instrText>
    </w:r>
    <w:r w:rsidRPr="0073296F">
      <w:rPr>
        <w:b/>
        <w:bCs/>
        <w:color w:val="7F7F7F"/>
      </w:rPr>
      <w:fldChar w:fldCharType="separate"/>
    </w:r>
    <w:r w:rsidR="00D433A8">
      <w:rPr>
        <w:b/>
        <w:bCs/>
        <w:noProof/>
        <w:color w:val="7F7F7F"/>
      </w:rPr>
      <w:t>6</w:t>
    </w:r>
    <w:r w:rsidRPr="0073296F">
      <w:rPr>
        <w:b/>
        <w:bCs/>
        <w:color w:val="7F7F7F"/>
      </w:rPr>
      <w:fldChar w:fldCharType="end"/>
    </w:r>
    <w:r w:rsidRPr="0073296F">
      <w:rPr>
        <w:color w:val="7F7F7F"/>
      </w:rPr>
      <w:t xml:space="preserve"> of </w:t>
    </w:r>
    <w:r w:rsidRPr="0073296F">
      <w:rPr>
        <w:b/>
        <w:bCs/>
        <w:color w:val="7F7F7F"/>
      </w:rPr>
      <w:fldChar w:fldCharType="begin"/>
    </w:r>
    <w:r w:rsidRPr="0073296F">
      <w:rPr>
        <w:b/>
        <w:bCs/>
        <w:color w:val="7F7F7F"/>
      </w:rPr>
      <w:instrText xml:space="preserve"> NUMPAGES  </w:instrText>
    </w:r>
    <w:r w:rsidRPr="0073296F">
      <w:rPr>
        <w:b/>
        <w:bCs/>
        <w:color w:val="7F7F7F"/>
      </w:rPr>
      <w:fldChar w:fldCharType="separate"/>
    </w:r>
    <w:r w:rsidR="00D433A8">
      <w:rPr>
        <w:b/>
        <w:bCs/>
        <w:noProof/>
        <w:color w:val="7F7F7F"/>
      </w:rPr>
      <w:t>6</w:t>
    </w:r>
    <w:r w:rsidRPr="0073296F">
      <w:rPr>
        <w:b/>
        <w:bCs/>
        <w:color w:val="7F7F7F"/>
      </w:rPr>
      <w:fldChar w:fldCharType="end"/>
    </w:r>
  </w:p>
  <w:p w:rsidR="00C01066" w:rsidRPr="00AF1B7B" w:rsidRDefault="00C01066" w:rsidP="00C01066">
    <w:pPr>
      <w:pStyle w:val="EndnoteText"/>
      <w:spacing w:after="60"/>
      <w:jc w:val="center"/>
      <w:rPr>
        <w:rFonts w:ascii="Times New Roman" w:hAnsi="Times New Roman"/>
        <w:b/>
        <w:sz w:val="22"/>
        <w:szCs w:val="22"/>
        <w:lang w:eastAsia="zh-CN"/>
      </w:rPr>
    </w:pPr>
    <w:r>
      <w:rPr>
        <w:rFonts w:ascii="Times New Roman" w:hAnsi="Times New Roman"/>
        <w:b/>
        <w:sz w:val="22"/>
        <w:szCs w:val="22"/>
      </w:rPr>
      <w:t>Third Party Monitoring Services for UNFPA Programs</w:t>
    </w:r>
  </w:p>
  <w:p w:rsidR="003A53AD" w:rsidRPr="006A019E" w:rsidRDefault="00993C54" w:rsidP="00C01066">
    <w:pPr>
      <w:pStyle w:val="Footer"/>
      <w:jc w:val="center"/>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3C54" w:rsidRDefault="00993C54" w:rsidP="00701E49">
      <w:pPr>
        <w:spacing w:after="0" w:line="240" w:lineRule="auto"/>
      </w:pPr>
      <w:r>
        <w:separator/>
      </w:r>
    </w:p>
  </w:footnote>
  <w:footnote w:type="continuationSeparator" w:id="0">
    <w:p w:rsidR="00993C54" w:rsidRDefault="00993C54" w:rsidP="00701E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310" w:rsidRPr="00381E72" w:rsidRDefault="00311551" w:rsidP="006B3FA5">
    <w:pPr>
      <w:pStyle w:val="Header"/>
      <w:tabs>
        <w:tab w:val="clear" w:pos="8306"/>
        <w:tab w:val="right" w:pos="9360"/>
      </w:tabs>
      <w:rPr>
        <w:rFonts w:ascii="Times New Roman" w:hAnsi="Times New Roman"/>
        <w:b/>
        <w:sz w:val="24"/>
        <w:szCs w:val="24"/>
      </w:rPr>
    </w:pPr>
    <w:r>
      <w:rPr>
        <w:rFonts w:ascii="Times New Roman" w:hAnsi="Times New Roman"/>
        <w:noProof/>
        <w:lang w:val="en-GB" w:eastAsia="en-GB" w:bidi="ar-SA"/>
      </w:rPr>
      <w:drawing>
        <wp:anchor distT="0" distB="0" distL="114300" distR="114300" simplePos="0" relativeHeight="251659264" behindDoc="1" locked="0" layoutInCell="1" allowOverlap="1" wp14:anchorId="7BBCD5C8" wp14:editId="16626181">
          <wp:simplePos x="0" y="0"/>
          <wp:positionH relativeFrom="column">
            <wp:posOffset>-565150</wp:posOffset>
          </wp:positionH>
          <wp:positionV relativeFrom="paragraph">
            <wp:posOffset>-192405</wp:posOffset>
          </wp:positionV>
          <wp:extent cx="962025" cy="447675"/>
          <wp:effectExtent l="0" t="0" r="9525" b="9525"/>
          <wp:wrapNone/>
          <wp:docPr id="2" name="Picture 2" descr="clouored%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ouored%20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2025" cy="447675"/>
                  </a:xfrm>
                  <a:prstGeom prst="rect">
                    <a:avLst/>
                  </a:prstGeom>
                  <a:noFill/>
                  <a:ln>
                    <a:noFill/>
                  </a:ln>
                </pic:spPr>
              </pic:pic>
            </a:graphicData>
          </a:graphic>
          <wp14:sizeRelH relativeFrom="page">
            <wp14:pctWidth>0</wp14:pctWidth>
          </wp14:sizeRelH>
          <wp14:sizeRelV relativeFrom="page">
            <wp14:pctHeight>0</wp14:pctHeight>
          </wp14:sizeRelV>
        </wp:anchor>
      </w:drawing>
    </w:r>
    <w:r w:rsidR="00E86D1B" w:rsidRPr="00827EE4">
      <w:rPr>
        <w:rFonts w:ascii="Times New Roman" w:hAnsi="Times New Roman"/>
      </w:rPr>
      <w:tab/>
    </w:r>
    <w:r w:rsidR="00E86D1B">
      <w:rPr>
        <w:rFonts w:ascii="Times New Roman" w:hAnsi="Times New Roman"/>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1460F"/>
    <w:multiLevelType w:val="multilevel"/>
    <w:tmpl w:val="D9B698C8"/>
    <w:lvl w:ilvl="0">
      <w:start w:val="1"/>
      <w:numFmt w:val="bullet"/>
      <w:lvlText w:val=""/>
      <w:lvlJc w:val="left"/>
      <w:pPr>
        <w:tabs>
          <w:tab w:val="num" w:pos="720"/>
        </w:tabs>
        <w:ind w:left="720" w:hanging="360"/>
      </w:pPr>
      <w:rPr>
        <w:rFonts w:ascii="Symbol" w:hAnsi="Symbol" w:hint="default"/>
        <w:sz w:val="20"/>
      </w:rPr>
    </w:lvl>
    <w:lvl w:ilvl="1">
      <w:start w:val="23"/>
      <w:numFmt w:val="bullet"/>
      <w:lvlText w:val="-"/>
      <w:lvlJc w:val="left"/>
      <w:pPr>
        <w:ind w:left="1440" w:hanging="360"/>
      </w:pPr>
      <w:rPr>
        <w:rFonts w:ascii="Calibri" w:eastAsiaTheme="minorHAnsi" w:hAnsi="Calibri" w:cs="Calibr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5D1654"/>
    <w:multiLevelType w:val="hybridMultilevel"/>
    <w:tmpl w:val="981E1EF4"/>
    <w:lvl w:ilvl="0" w:tplc="FE28D89C">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623BE5"/>
    <w:multiLevelType w:val="hybridMultilevel"/>
    <w:tmpl w:val="FFEA5F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5C1254"/>
    <w:multiLevelType w:val="multilevel"/>
    <w:tmpl w:val="853E2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FF62B9C"/>
    <w:multiLevelType w:val="hybridMultilevel"/>
    <w:tmpl w:val="6D9444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E86FF1"/>
    <w:multiLevelType w:val="multilevel"/>
    <w:tmpl w:val="7408D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1BB2074"/>
    <w:multiLevelType w:val="hybridMultilevel"/>
    <w:tmpl w:val="62943F0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423B2577"/>
    <w:multiLevelType w:val="multilevel"/>
    <w:tmpl w:val="16B0E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30C5F58"/>
    <w:multiLevelType w:val="multilevel"/>
    <w:tmpl w:val="FCB65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6FA3444"/>
    <w:multiLevelType w:val="hybridMultilevel"/>
    <w:tmpl w:val="83BA0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0EB7FA8"/>
    <w:multiLevelType w:val="hybridMultilevel"/>
    <w:tmpl w:val="6D9444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B576788"/>
    <w:multiLevelType w:val="multilevel"/>
    <w:tmpl w:val="1E528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3044A8D"/>
    <w:multiLevelType w:val="multilevel"/>
    <w:tmpl w:val="B0C27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8EB45B1"/>
    <w:multiLevelType w:val="hybridMultilevel"/>
    <w:tmpl w:val="C512D7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040283A"/>
    <w:multiLevelType w:val="hybridMultilevel"/>
    <w:tmpl w:val="18780442"/>
    <w:lvl w:ilvl="0" w:tplc="19BCAD64">
      <w:start w:val="1"/>
      <w:numFmt w:val="decimal"/>
      <w:lvlText w:val="%1."/>
      <w:lvlJc w:val="left"/>
      <w:pPr>
        <w:ind w:left="720" w:hanging="360"/>
      </w:pPr>
      <w:rPr>
        <w:rFonts w:ascii="Calibri" w:hAnsi="Calibri" w:hint="default"/>
        <w:b/>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A0E3A40"/>
    <w:multiLevelType w:val="hybridMultilevel"/>
    <w:tmpl w:val="B8646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1"/>
  </w:num>
  <w:num w:numId="4">
    <w:abstractNumId w:val="13"/>
  </w:num>
  <w:num w:numId="5">
    <w:abstractNumId w:val="2"/>
  </w:num>
  <w:num w:numId="6">
    <w:abstractNumId w:val="3"/>
  </w:num>
  <w:num w:numId="7">
    <w:abstractNumId w:val="12"/>
  </w:num>
  <w:num w:numId="8">
    <w:abstractNumId w:val="8"/>
  </w:num>
  <w:num w:numId="9">
    <w:abstractNumId w:val="7"/>
  </w:num>
  <w:num w:numId="10">
    <w:abstractNumId w:val="11"/>
  </w:num>
  <w:num w:numId="11">
    <w:abstractNumId w:val="0"/>
  </w:num>
  <w:num w:numId="12">
    <w:abstractNumId w:val="5"/>
  </w:num>
  <w:num w:numId="13">
    <w:abstractNumId w:val="14"/>
  </w:num>
  <w:num w:numId="14">
    <w:abstractNumId w:val="6"/>
  </w:num>
  <w:num w:numId="15">
    <w:abstractNumId w:val="15"/>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551"/>
    <w:rsid w:val="00002549"/>
    <w:rsid w:val="001B32BA"/>
    <w:rsid w:val="00246018"/>
    <w:rsid w:val="002737ED"/>
    <w:rsid w:val="00311551"/>
    <w:rsid w:val="0032214D"/>
    <w:rsid w:val="00446F71"/>
    <w:rsid w:val="004E146B"/>
    <w:rsid w:val="005526C6"/>
    <w:rsid w:val="00670071"/>
    <w:rsid w:val="00701E49"/>
    <w:rsid w:val="00737EEF"/>
    <w:rsid w:val="00740C00"/>
    <w:rsid w:val="008732FF"/>
    <w:rsid w:val="008757E4"/>
    <w:rsid w:val="00986A62"/>
    <w:rsid w:val="00993C54"/>
    <w:rsid w:val="00A80388"/>
    <w:rsid w:val="00AB4F58"/>
    <w:rsid w:val="00B53FDD"/>
    <w:rsid w:val="00C01066"/>
    <w:rsid w:val="00D20C67"/>
    <w:rsid w:val="00D433A8"/>
    <w:rsid w:val="00DF229A"/>
    <w:rsid w:val="00DF2776"/>
    <w:rsid w:val="00E86D1B"/>
    <w:rsid w:val="00ED0DFB"/>
    <w:rsid w:val="00EE6294"/>
    <w:rsid w:val="00F0369E"/>
    <w:rsid w:val="00F42E1A"/>
    <w:rsid w:val="00FA311B"/>
    <w:rsid w:val="00FB4B3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551"/>
    <w:rPr>
      <w:rFonts w:ascii="Calibri" w:eastAsia="Times New Roman" w:hAnsi="Calibri"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1551"/>
    <w:pPr>
      <w:ind w:left="720"/>
      <w:contextualSpacing/>
    </w:pPr>
  </w:style>
  <w:style w:type="paragraph" w:styleId="Header">
    <w:name w:val="header"/>
    <w:basedOn w:val="Normal"/>
    <w:link w:val="HeaderChar"/>
    <w:uiPriority w:val="99"/>
    <w:rsid w:val="00311551"/>
    <w:pPr>
      <w:tabs>
        <w:tab w:val="center" w:pos="4153"/>
        <w:tab w:val="right" w:pos="8306"/>
      </w:tabs>
    </w:pPr>
  </w:style>
  <w:style w:type="character" w:customStyle="1" w:styleId="HeaderChar">
    <w:name w:val="Header Char"/>
    <w:basedOn w:val="DefaultParagraphFont"/>
    <w:link w:val="Header"/>
    <w:uiPriority w:val="99"/>
    <w:rsid w:val="00311551"/>
    <w:rPr>
      <w:rFonts w:ascii="Calibri" w:eastAsia="Times New Roman" w:hAnsi="Calibri" w:cs="Times New Roman"/>
      <w:lang w:bidi="en-US"/>
    </w:rPr>
  </w:style>
  <w:style w:type="paragraph" w:styleId="Footer">
    <w:name w:val="footer"/>
    <w:basedOn w:val="Normal"/>
    <w:link w:val="FooterChar"/>
    <w:uiPriority w:val="99"/>
    <w:rsid w:val="00311551"/>
    <w:pPr>
      <w:tabs>
        <w:tab w:val="center" w:pos="4153"/>
        <w:tab w:val="right" w:pos="8306"/>
      </w:tabs>
    </w:pPr>
  </w:style>
  <w:style w:type="character" w:customStyle="1" w:styleId="FooterChar">
    <w:name w:val="Footer Char"/>
    <w:basedOn w:val="DefaultParagraphFont"/>
    <w:link w:val="Footer"/>
    <w:uiPriority w:val="99"/>
    <w:rsid w:val="00311551"/>
    <w:rPr>
      <w:rFonts w:ascii="Calibri" w:eastAsia="Times New Roman" w:hAnsi="Calibri" w:cs="Times New Roman"/>
      <w:lang w:bidi="en-US"/>
    </w:rPr>
  </w:style>
  <w:style w:type="character" w:styleId="Hyperlink">
    <w:name w:val="Hyperlink"/>
    <w:uiPriority w:val="99"/>
    <w:rsid w:val="00311551"/>
    <w:rPr>
      <w:color w:val="0000FF"/>
      <w:u w:val="single"/>
    </w:rPr>
  </w:style>
  <w:style w:type="paragraph" w:styleId="EndnoteText">
    <w:name w:val="endnote text"/>
    <w:basedOn w:val="Normal"/>
    <w:link w:val="EndnoteTextChar"/>
    <w:semiHidden/>
    <w:rsid w:val="00311551"/>
    <w:rPr>
      <w:sz w:val="20"/>
      <w:szCs w:val="20"/>
    </w:rPr>
  </w:style>
  <w:style w:type="character" w:customStyle="1" w:styleId="EndnoteTextChar">
    <w:name w:val="Endnote Text Char"/>
    <w:basedOn w:val="DefaultParagraphFont"/>
    <w:link w:val="EndnoteText"/>
    <w:semiHidden/>
    <w:rsid w:val="00311551"/>
    <w:rPr>
      <w:rFonts w:ascii="Calibri" w:eastAsia="Times New Roman" w:hAnsi="Calibri" w:cs="Times New Roman"/>
      <w:sz w:val="20"/>
      <w:szCs w:val="20"/>
      <w:lang w:bidi="en-US"/>
    </w:rPr>
  </w:style>
  <w:style w:type="character" w:customStyle="1" w:styleId="apple-converted-space">
    <w:name w:val="apple-converted-space"/>
    <w:rsid w:val="00311551"/>
  </w:style>
  <w:style w:type="table" w:styleId="TableGrid">
    <w:name w:val="Table Grid"/>
    <w:basedOn w:val="TableNormal"/>
    <w:uiPriority w:val="59"/>
    <w:rsid w:val="00DF22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DF229A"/>
  </w:style>
  <w:style w:type="paragraph" w:customStyle="1" w:styleId="Default">
    <w:name w:val="Default"/>
    <w:rsid w:val="00DF229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40C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0C00"/>
    <w:rPr>
      <w:rFonts w:ascii="Tahoma" w:eastAsia="Times New Roman" w:hAnsi="Tahoma" w:cs="Tahoma"/>
      <w:sz w:val="16"/>
      <w:szCs w:val="16"/>
      <w:lang w:bidi="en-US"/>
    </w:rPr>
  </w:style>
  <w:style w:type="paragraph" w:styleId="NormalWeb">
    <w:name w:val="Normal (Web)"/>
    <w:basedOn w:val="Normal"/>
    <w:uiPriority w:val="99"/>
    <w:semiHidden/>
    <w:unhideWhenUsed/>
    <w:rsid w:val="00670071"/>
    <w:pPr>
      <w:spacing w:before="100" w:beforeAutospacing="1" w:after="100" w:afterAutospacing="1" w:line="240" w:lineRule="auto"/>
    </w:pPr>
    <w:rPr>
      <w:rFonts w:ascii="Times New Roman" w:hAnsi="Times New Roman"/>
      <w:sz w:val="24"/>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551"/>
    <w:rPr>
      <w:rFonts w:ascii="Calibri" w:eastAsia="Times New Roman" w:hAnsi="Calibri"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1551"/>
    <w:pPr>
      <w:ind w:left="720"/>
      <w:contextualSpacing/>
    </w:pPr>
  </w:style>
  <w:style w:type="paragraph" w:styleId="Header">
    <w:name w:val="header"/>
    <w:basedOn w:val="Normal"/>
    <w:link w:val="HeaderChar"/>
    <w:uiPriority w:val="99"/>
    <w:rsid w:val="00311551"/>
    <w:pPr>
      <w:tabs>
        <w:tab w:val="center" w:pos="4153"/>
        <w:tab w:val="right" w:pos="8306"/>
      </w:tabs>
    </w:pPr>
  </w:style>
  <w:style w:type="character" w:customStyle="1" w:styleId="HeaderChar">
    <w:name w:val="Header Char"/>
    <w:basedOn w:val="DefaultParagraphFont"/>
    <w:link w:val="Header"/>
    <w:uiPriority w:val="99"/>
    <w:rsid w:val="00311551"/>
    <w:rPr>
      <w:rFonts w:ascii="Calibri" w:eastAsia="Times New Roman" w:hAnsi="Calibri" w:cs="Times New Roman"/>
      <w:lang w:bidi="en-US"/>
    </w:rPr>
  </w:style>
  <w:style w:type="paragraph" w:styleId="Footer">
    <w:name w:val="footer"/>
    <w:basedOn w:val="Normal"/>
    <w:link w:val="FooterChar"/>
    <w:uiPriority w:val="99"/>
    <w:rsid w:val="00311551"/>
    <w:pPr>
      <w:tabs>
        <w:tab w:val="center" w:pos="4153"/>
        <w:tab w:val="right" w:pos="8306"/>
      </w:tabs>
    </w:pPr>
  </w:style>
  <w:style w:type="character" w:customStyle="1" w:styleId="FooterChar">
    <w:name w:val="Footer Char"/>
    <w:basedOn w:val="DefaultParagraphFont"/>
    <w:link w:val="Footer"/>
    <w:uiPriority w:val="99"/>
    <w:rsid w:val="00311551"/>
    <w:rPr>
      <w:rFonts w:ascii="Calibri" w:eastAsia="Times New Roman" w:hAnsi="Calibri" w:cs="Times New Roman"/>
      <w:lang w:bidi="en-US"/>
    </w:rPr>
  </w:style>
  <w:style w:type="character" w:styleId="Hyperlink">
    <w:name w:val="Hyperlink"/>
    <w:uiPriority w:val="99"/>
    <w:rsid w:val="00311551"/>
    <w:rPr>
      <w:color w:val="0000FF"/>
      <w:u w:val="single"/>
    </w:rPr>
  </w:style>
  <w:style w:type="paragraph" w:styleId="EndnoteText">
    <w:name w:val="endnote text"/>
    <w:basedOn w:val="Normal"/>
    <w:link w:val="EndnoteTextChar"/>
    <w:semiHidden/>
    <w:rsid w:val="00311551"/>
    <w:rPr>
      <w:sz w:val="20"/>
      <w:szCs w:val="20"/>
    </w:rPr>
  </w:style>
  <w:style w:type="character" w:customStyle="1" w:styleId="EndnoteTextChar">
    <w:name w:val="Endnote Text Char"/>
    <w:basedOn w:val="DefaultParagraphFont"/>
    <w:link w:val="EndnoteText"/>
    <w:semiHidden/>
    <w:rsid w:val="00311551"/>
    <w:rPr>
      <w:rFonts w:ascii="Calibri" w:eastAsia="Times New Roman" w:hAnsi="Calibri" w:cs="Times New Roman"/>
      <w:sz w:val="20"/>
      <w:szCs w:val="20"/>
      <w:lang w:bidi="en-US"/>
    </w:rPr>
  </w:style>
  <w:style w:type="character" w:customStyle="1" w:styleId="apple-converted-space">
    <w:name w:val="apple-converted-space"/>
    <w:rsid w:val="00311551"/>
  </w:style>
  <w:style w:type="table" w:styleId="TableGrid">
    <w:name w:val="Table Grid"/>
    <w:basedOn w:val="TableNormal"/>
    <w:uiPriority w:val="59"/>
    <w:rsid w:val="00DF22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DF229A"/>
  </w:style>
  <w:style w:type="paragraph" w:customStyle="1" w:styleId="Default">
    <w:name w:val="Default"/>
    <w:rsid w:val="00DF229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40C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0C00"/>
    <w:rPr>
      <w:rFonts w:ascii="Tahoma" w:eastAsia="Times New Roman" w:hAnsi="Tahoma" w:cs="Tahoma"/>
      <w:sz w:val="16"/>
      <w:szCs w:val="16"/>
      <w:lang w:bidi="en-US"/>
    </w:rPr>
  </w:style>
  <w:style w:type="paragraph" w:styleId="NormalWeb">
    <w:name w:val="Normal (Web)"/>
    <w:basedOn w:val="Normal"/>
    <w:uiPriority w:val="99"/>
    <w:semiHidden/>
    <w:unhideWhenUsed/>
    <w:rsid w:val="00670071"/>
    <w:pPr>
      <w:spacing w:before="100" w:beforeAutospacing="1" w:after="100" w:afterAutospacing="1" w:line="240" w:lineRule="auto"/>
    </w:pPr>
    <w:rPr>
      <w:rFonts w:ascii="Times New Roman" w:hAnsi="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fpa.org"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unfpa.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Yemen.vac@unfpa.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who.int/gender/documents/OMS_Ethics&amp;Safety10Aug07.pdf" TargetMode="External"/><Relationship Id="rId4" Type="http://schemas.openxmlformats.org/officeDocument/2006/relationships/settings" Target="settings.xml"/><Relationship Id="rId9" Type="http://schemas.openxmlformats.org/officeDocument/2006/relationships/hyperlink" Target="mailto:procurement.yemen@unfpa.org"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1848</Words>
  <Characters>10540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Amal</dc:creator>
  <cp:lastModifiedBy>UNFPA-lap</cp:lastModifiedBy>
  <cp:revision>2</cp:revision>
  <cp:lastPrinted>2018-07-18T10:18:00Z</cp:lastPrinted>
  <dcterms:created xsi:type="dcterms:W3CDTF">2018-07-18T12:15:00Z</dcterms:created>
  <dcterms:modified xsi:type="dcterms:W3CDTF">2018-07-18T12:15:00Z</dcterms:modified>
</cp:coreProperties>
</file>